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B4FFB1" w14:textId="32E912B6" w:rsidR="008B109E" w:rsidRPr="000B5E9E" w:rsidRDefault="008B109E" w:rsidP="00E939A5">
      <w:pPr>
        <w:tabs>
          <w:tab w:val="left" w:pos="1820"/>
        </w:tabs>
        <w:spacing w:beforeLines="0" w:before="0" w:afterLines="0" w:after="0"/>
        <w:rPr>
          <w:rFonts w:eastAsiaTheme="minorEastAsia" w:cs="Times New Roman"/>
          <w:b/>
          <w:bCs/>
          <w:sz w:val="24"/>
        </w:rPr>
      </w:pPr>
      <w:bookmarkStart w:id="0" w:name="_Hlk510516396"/>
      <w:bookmarkEnd w:id="0"/>
      <w:r w:rsidRPr="00E939A5">
        <w:rPr>
          <w:rFonts w:cs="Times New Roman"/>
          <w:b/>
          <w:bCs/>
          <w:sz w:val="24"/>
        </w:rPr>
        <w:t>3</w:t>
      </w:r>
      <w:r w:rsidR="00325B31">
        <w:rPr>
          <w:rFonts w:cs="Times New Roman"/>
          <w:b/>
          <w:bCs/>
          <w:sz w:val="24"/>
        </w:rPr>
        <w:t>GPP TSG-RAN WG2#127</w:t>
      </w:r>
      <w:r w:rsidR="00D96E8A">
        <w:rPr>
          <w:rFonts w:cs="Times New Roman"/>
          <w:b/>
          <w:bCs/>
          <w:sz w:val="24"/>
        </w:rPr>
        <w:tab/>
      </w:r>
      <w:r w:rsidR="00D96E8A">
        <w:rPr>
          <w:rFonts w:cs="Times New Roman"/>
          <w:b/>
          <w:bCs/>
          <w:sz w:val="24"/>
        </w:rPr>
        <w:tab/>
      </w:r>
      <w:r w:rsidR="00D96E8A">
        <w:rPr>
          <w:rFonts w:cs="Times New Roman"/>
          <w:b/>
          <w:bCs/>
          <w:sz w:val="24"/>
        </w:rPr>
        <w:tab/>
      </w:r>
      <w:r w:rsidR="00D96E8A">
        <w:rPr>
          <w:rFonts w:cs="Times New Roman"/>
          <w:b/>
          <w:bCs/>
          <w:sz w:val="24"/>
        </w:rPr>
        <w:tab/>
      </w:r>
      <w:r w:rsidR="00D96E8A">
        <w:rPr>
          <w:rFonts w:cs="Times New Roman"/>
          <w:b/>
          <w:bCs/>
          <w:sz w:val="24"/>
        </w:rPr>
        <w:tab/>
      </w:r>
      <w:r w:rsidR="00D96E8A">
        <w:rPr>
          <w:rFonts w:cs="Times New Roman"/>
          <w:b/>
          <w:bCs/>
          <w:sz w:val="24"/>
        </w:rPr>
        <w:tab/>
      </w:r>
      <w:r w:rsidR="00D96E8A">
        <w:rPr>
          <w:rFonts w:cs="Times New Roman"/>
          <w:b/>
          <w:bCs/>
          <w:sz w:val="24"/>
        </w:rPr>
        <w:tab/>
      </w:r>
      <w:r w:rsidR="00D96E8A">
        <w:rPr>
          <w:rFonts w:cs="Times New Roman"/>
          <w:b/>
          <w:bCs/>
          <w:sz w:val="24"/>
        </w:rPr>
        <w:tab/>
      </w:r>
      <w:r w:rsidR="00D96E8A">
        <w:rPr>
          <w:rFonts w:cs="Times New Roman"/>
          <w:b/>
          <w:bCs/>
          <w:sz w:val="24"/>
        </w:rPr>
        <w:tab/>
      </w:r>
      <w:r w:rsidR="00D96E8A">
        <w:rPr>
          <w:rFonts w:cs="Times New Roman"/>
          <w:b/>
          <w:bCs/>
          <w:sz w:val="24"/>
        </w:rPr>
        <w:tab/>
      </w:r>
      <w:r w:rsidR="00D96E8A">
        <w:rPr>
          <w:rFonts w:cs="Times New Roman"/>
          <w:b/>
          <w:bCs/>
          <w:sz w:val="24"/>
        </w:rPr>
        <w:tab/>
      </w:r>
      <w:r w:rsidR="000B5E9E">
        <w:rPr>
          <w:rFonts w:cs="Times New Roman"/>
          <w:b/>
          <w:bCs/>
          <w:sz w:val="24"/>
        </w:rPr>
        <w:t xml:space="preserve">     </w:t>
      </w:r>
      <w:r w:rsidR="00411BFE">
        <w:rPr>
          <w:rFonts w:cs="Times New Roman"/>
          <w:b/>
          <w:bCs/>
          <w:sz w:val="24"/>
        </w:rPr>
        <w:t xml:space="preserve"> </w:t>
      </w:r>
      <w:r w:rsidR="00411BFE" w:rsidRPr="00411BFE">
        <w:rPr>
          <w:rFonts w:ascii="Arial" w:hAnsi="Arial" w:cs="Arial"/>
          <w:b/>
          <w:bCs/>
          <w:sz w:val="26"/>
          <w:szCs w:val="26"/>
        </w:rPr>
        <w:t>R2-2406894</w:t>
      </w:r>
    </w:p>
    <w:p w14:paraId="704EC802" w14:textId="747841FA" w:rsidR="000A3782" w:rsidRPr="00873CED" w:rsidRDefault="009B7803" w:rsidP="00873CED">
      <w:pPr>
        <w:tabs>
          <w:tab w:val="left" w:pos="1820"/>
        </w:tabs>
        <w:spacing w:beforeLines="0" w:before="0" w:afterLines="0" w:after="0"/>
        <w:rPr>
          <w:rFonts w:eastAsiaTheme="minorEastAsia" w:cs="Times New Roman"/>
          <w:b/>
          <w:bCs/>
          <w:sz w:val="24"/>
        </w:rPr>
      </w:pPr>
      <w:r w:rsidRPr="009B7803">
        <w:rPr>
          <w:rFonts w:cs="Times New Roman"/>
          <w:b/>
          <w:bCs/>
          <w:sz w:val="24"/>
        </w:rPr>
        <w:t xml:space="preserve">Maastricht, </w:t>
      </w:r>
      <w:r w:rsidR="00DB37ED" w:rsidRPr="00DB37ED">
        <w:rPr>
          <w:rFonts w:cs="Times New Roman"/>
          <w:b/>
          <w:bCs/>
          <w:sz w:val="24"/>
        </w:rPr>
        <w:t>Netherlands</w:t>
      </w:r>
      <w:r w:rsidRPr="009B7803">
        <w:rPr>
          <w:rFonts w:cs="Times New Roman"/>
          <w:b/>
          <w:bCs/>
          <w:sz w:val="24"/>
        </w:rPr>
        <w:t>, Aug 19th – 23rd, 2024</w:t>
      </w:r>
    </w:p>
    <w:p w14:paraId="195BF741" w14:textId="4E986353" w:rsidR="000A3782" w:rsidRPr="00FA58D0" w:rsidRDefault="000A3782" w:rsidP="000D24BF">
      <w:pPr>
        <w:tabs>
          <w:tab w:val="left" w:pos="1815"/>
        </w:tabs>
        <w:spacing w:beforeLines="0" w:before="100" w:beforeAutospacing="1" w:afterLines="0" w:after="100" w:afterAutospacing="1"/>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1" w:name="OLE_LINK6"/>
      <w:bookmarkStart w:id="2" w:name="OLE_LINK7"/>
      <w:r w:rsidR="003F7784">
        <w:rPr>
          <w:rFonts w:eastAsia="宋体" w:cs="Times New Roman"/>
          <w:b/>
          <w:sz w:val="24"/>
          <w:szCs w:val="24"/>
        </w:rPr>
        <w:t>8.8.2</w:t>
      </w:r>
    </w:p>
    <w:p w14:paraId="78293C45" w14:textId="77777777" w:rsidR="000A3782" w:rsidRPr="00FA58D0" w:rsidRDefault="000A3782" w:rsidP="000D24BF">
      <w:pPr>
        <w:tabs>
          <w:tab w:val="left" w:pos="1815"/>
        </w:tabs>
        <w:spacing w:beforeLines="0" w:before="100" w:beforeAutospacing="1" w:afterLines="0" w:after="100" w:afterAutospacing="1"/>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7AB07C49" w14:textId="56A509A2" w:rsidR="00E10F07" w:rsidRDefault="000A3782" w:rsidP="00E10F07">
      <w:pPr>
        <w:spacing w:beforeLines="0" w:before="100" w:beforeAutospacing="1" w:afterLines="0" w:after="100" w:afterAutospacing="1"/>
        <w:jc w:val="left"/>
        <w:rPr>
          <w:rFonts w:eastAsia="宋体" w:cs="Times New Roman"/>
          <w:b/>
          <w:bCs/>
          <w:sz w:val="24"/>
          <w:szCs w:val="24"/>
        </w:rPr>
      </w:pPr>
      <w:r w:rsidRPr="00FA58D0">
        <w:rPr>
          <w:rFonts w:eastAsia="宋体" w:cs="Times New Roman"/>
          <w:b/>
          <w:sz w:val="24"/>
          <w:szCs w:val="24"/>
          <w:lang w:val="en-AU"/>
        </w:rPr>
        <w:t>Title:</w:t>
      </w:r>
      <w:r w:rsidRPr="00FA58D0">
        <w:rPr>
          <w:rFonts w:eastAsia="宋体" w:cs="Times New Roman"/>
          <w:b/>
          <w:bCs/>
          <w:sz w:val="24"/>
          <w:szCs w:val="24"/>
          <w:lang w:val="en-AU"/>
        </w:rPr>
        <w:tab/>
      </w:r>
      <w:r w:rsidR="00454BBE">
        <w:rPr>
          <w:rFonts w:eastAsia="宋体" w:cs="Times New Roman"/>
          <w:b/>
          <w:bCs/>
          <w:sz w:val="24"/>
          <w:szCs w:val="24"/>
          <w:lang w:val="en-AU"/>
        </w:rPr>
        <w:t xml:space="preserve">        </w:t>
      </w:r>
      <w:bookmarkEnd w:id="1"/>
      <w:bookmarkEnd w:id="2"/>
      <w:r w:rsidR="00F820FD" w:rsidRPr="00301A22">
        <w:rPr>
          <w:rFonts w:eastAsia="宋体" w:cs="Times New Roman"/>
          <w:b/>
          <w:bCs/>
          <w:sz w:val="24"/>
          <w:szCs w:val="24"/>
        </w:rPr>
        <w:t xml:space="preserve">Consideration on </w:t>
      </w:r>
      <w:r w:rsidR="007E1827">
        <w:rPr>
          <w:rFonts w:eastAsia="宋体" w:cs="Times New Roman"/>
          <w:b/>
          <w:bCs/>
          <w:sz w:val="24"/>
          <w:szCs w:val="24"/>
        </w:rPr>
        <w:t>downlink coverage enhancement</w:t>
      </w:r>
    </w:p>
    <w:p w14:paraId="77477E76" w14:textId="74433006" w:rsidR="000A3782" w:rsidRPr="00E10F07" w:rsidRDefault="000A3782" w:rsidP="00E10F07">
      <w:pPr>
        <w:spacing w:beforeLines="0" w:before="100" w:beforeAutospacing="1" w:afterLines="0" w:after="100" w:afterAutospacing="1"/>
        <w:jc w:val="left"/>
        <w:rPr>
          <w:rFonts w:eastAsia="宋体" w:cs="Times New Roman"/>
          <w:b/>
          <w:sz w:val="24"/>
          <w:szCs w:val="24"/>
          <w:lang w:val="en-AU"/>
        </w:rPr>
      </w:pPr>
      <w:r w:rsidRPr="00E10F07">
        <w:rPr>
          <w:rFonts w:eastAsia="宋体" w:cs="Times New Roman"/>
          <w:b/>
          <w:sz w:val="24"/>
          <w:szCs w:val="24"/>
          <w:lang w:val="en-AU"/>
        </w:rPr>
        <w:t>Document for:</w:t>
      </w:r>
      <w:r w:rsidR="000D24BF" w:rsidRPr="00E10F07">
        <w:rPr>
          <w:rFonts w:eastAsia="宋体" w:cs="Times New Roman"/>
          <w:b/>
          <w:sz w:val="24"/>
          <w:szCs w:val="24"/>
          <w:lang w:val="en-AU"/>
        </w:rPr>
        <w:tab/>
        <w:t xml:space="preserve"> Discussion</w:t>
      </w:r>
      <w:r w:rsidR="006F291B" w:rsidRPr="00E10F07">
        <w:rPr>
          <w:rFonts w:eastAsia="宋体" w:cs="Times New Roman"/>
          <w:b/>
          <w:sz w:val="24"/>
          <w:szCs w:val="24"/>
          <w:lang w:val="en-AU"/>
        </w:rPr>
        <w:t xml:space="preserve"> and Decision</w:t>
      </w:r>
    </w:p>
    <w:p w14:paraId="729B7B51" w14:textId="5DF950BA" w:rsidR="00C062EE" w:rsidRPr="00454BBE" w:rsidRDefault="000A3782" w:rsidP="00417410">
      <w:pPr>
        <w:pStyle w:val="1"/>
        <w:numPr>
          <w:ilvl w:val="0"/>
          <w:numId w:val="6"/>
        </w:numPr>
        <w:pBdr>
          <w:top w:val="single" w:sz="12" w:space="3" w:color="auto"/>
        </w:pBdr>
        <w:spacing w:beforeLines="0" w:before="120" w:afterLines="0" w:after="180" w:line="240" w:lineRule="auto"/>
        <w:jc w:val="left"/>
        <w:rPr>
          <w:rFonts w:ascii="Arial" w:eastAsia="Malgun Gothic" w:hAnsi="Arial"/>
          <w:b w:val="0"/>
          <w:bCs w:val="0"/>
          <w:noProof/>
          <w:kern w:val="0"/>
          <w:sz w:val="36"/>
          <w:szCs w:val="20"/>
          <w:lang w:val="en-GB" w:eastAsia="ko-KR"/>
        </w:rPr>
      </w:pPr>
      <w:r w:rsidRPr="00454BBE">
        <w:rPr>
          <w:rFonts w:ascii="Arial" w:eastAsia="Malgun Gothic" w:hAnsi="Arial"/>
          <w:b w:val="0"/>
          <w:bCs w:val="0"/>
          <w:noProof/>
          <w:kern w:val="0"/>
          <w:sz w:val="36"/>
          <w:szCs w:val="20"/>
          <w:lang w:val="en-GB" w:eastAsia="ko-KR"/>
        </w:rPr>
        <w:t>Introduction</w:t>
      </w:r>
    </w:p>
    <w:p w14:paraId="42CAF705" w14:textId="364BA59E" w:rsidR="007E1827" w:rsidRDefault="00B71A56" w:rsidP="00AC0220">
      <w:pPr>
        <w:spacing w:before="156" w:after="156"/>
        <w:rPr>
          <w:rFonts w:eastAsia="Arial Unicode MS" w:cs="Times New Roman"/>
          <w:kern w:val="0"/>
          <w:szCs w:val="20"/>
          <w:lang w:val="en-GB"/>
        </w:rPr>
      </w:pPr>
      <w:r>
        <w:rPr>
          <w:rFonts w:eastAsia="Arial Unicode MS" w:cs="Times New Roman"/>
          <w:kern w:val="0"/>
          <w:szCs w:val="20"/>
          <w:lang w:val="en-GB"/>
        </w:rPr>
        <w:t>In RAN1 #116</w:t>
      </w:r>
      <w:r w:rsidR="006B4A68">
        <w:rPr>
          <w:rFonts w:eastAsia="Arial Unicode MS" w:cs="Times New Roman"/>
          <w:kern w:val="0"/>
          <w:szCs w:val="20"/>
          <w:lang w:val="en-GB"/>
        </w:rPr>
        <w:t xml:space="preserve"> [</w:t>
      </w:r>
      <w:r w:rsidR="00626CE9">
        <w:rPr>
          <w:rFonts w:eastAsia="Arial Unicode MS" w:cs="Times New Roman"/>
          <w:kern w:val="0"/>
          <w:szCs w:val="20"/>
          <w:lang w:val="en-GB"/>
        </w:rPr>
        <w:t>1</w:t>
      </w:r>
      <w:r w:rsidR="006B4A68">
        <w:rPr>
          <w:rFonts w:eastAsia="Arial Unicode MS" w:cs="Times New Roman"/>
          <w:kern w:val="0"/>
          <w:szCs w:val="20"/>
          <w:lang w:val="en-GB"/>
        </w:rPr>
        <w:t>]</w:t>
      </w:r>
      <w:r>
        <w:rPr>
          <w:rFonts w:eastAsia="Arial Unicode MS" w:cs="Times New Roman"/>
          <w:kern w:val="0"/>
          <w:szCs w:val="20"/>
          <w:lang w:val="en-GB"/>
        </w:rPr>
        <w:t xml:space="preserve">, three kinds of beam footprints </w:t>
      </w:r>
      <w:r w:rsidR="00872590">
        <w:rPr>
          <w:rFonts w:eastAsia="Arial Unicode MS" w:cs="Times New Roman"/>
          <w:kern w:val="0"/>
          <w:szCs w:val="20"/>
          <w:lang w:val="en-GB"/>
        </w:rPr>
        <w:t xml:space="preserve">for </w:t>
      </w:r>
      <w:r w:rsidR="00872590" w:rsidRPr="00CD3107">
        <w:rPr>
          <w:szCs w:val="20"/>
          <w:lang w:eastAsia="x-none"/>
        </w:rPr>
        <w:t>analytical evaluation</w:t>
      </w:r>
      <w:r w:rsidR="00872590">
        <w:rPr>
          <w:rFonts w:eastAsia="Arial Unicode MS" w:cs="Times New Roman"/>
          <w:kern w:val="0"/>
          <w:szCs w:val="20"/>
          <w:lang w:val="en-GB"/>
        </w:rPr>
        <w:t xml:space="preserve"> </w:t>
      </w:r>
      <w:r>
        <w:rPr>
          <w:rFonts w:eastAsia="Arial Unicode MS" w:cs="Times New Roman"/>
          <w:kern w:val="0"/>
          <w:szCs w:val="20"/>
          <w:lang w:val="en-GB"/>
        </w:rPr>
        <w:t>were raised as below.</w:t>
      </w:r>
    </w:p>
    <w:tbl>
      <w:tblPr>
        <w:tblStyle w:val="ac"/>
        <w:tblW w:w="0" w:type="auto"/>
        <w:tblInd w:w="0" w:type="dxa"/>
        <w:tblLook w:val="04A0" w:firstRow="1" w:lastRow="0" w:firstColumn="1" w:lastColumn="0" w:noHBand="0" w:noVBand="1"/>
      </w:tblPr>
      <w:tblGrid>
        <w:gridCol w:w="9346"/>
      </w:tblGrid>
      <w:tr w:rsidR="00CB4EBA" w14:paraId="6B5AB4E3" w14:textId="77777777" w:rsidTr="00CB4EBA">
        <w:tc>
          <w:tcPr>
            <w:tcW w:w="9346" w:type="dxa"/>
          </w:tcPr>
          <w:p w14:paraId="2E8BFADC" w14:textId="77777777" w:rsidR="00CB4EBA" w:rsidRPr="00CD3107" w:rsidRDefault="00CB4EBA" w:rsidP="00CB4EBA">
            <w:pPr>
              <w:spacing w:before="156" w:after="156"/>
              <w:rPr>
                <w:lang w:eastAsia="x-none"/>
              </w:rPr>
            </w:pPr>
            <w:r w:rsidRPr="00CD3107">
              <w:rPr>
                <w:highlight w:val="green"/>
                <w:lang w:eastAsia="x-none"/>
              </w:rPr>
              <w:t>Agreement</w:t>
            </w:r>
          </w:p>
          <w:p w14:paraId="5AE1C6A3" w14:textId="6DAE767F" w:rsidR="00CB4EBA" w:rsidRPr="00CD3107" w:rsidRDefault="00CB4EBA" w:rsidP="00CB4EBA">
            <w:pPr>
              <w:spacing w:before="156" w:after="156"/>
              <w:rPr>
                <w:lang w:eastAsia="x-none"/>
              </w:rPr>
            </w:pPr>
            <w:r w:rsidRPr="00CD3107">
              <w:rPr>
                <w:lang w:eastAsia="x-none"/>
              </w:rPr>
              <w:t>For system level study based on analytical evaluation:</w:t>
            </w:r>
          </w:p>
          <w:p w14:paraId="228E4FA8" w14:textId="77777777" w:rsidR="00CB4EBA" w:rsidRPr="00CD3107" w:rsidRDefault="00CB4EBA" w:rsidP="00CB4EBA">
            <w:pPr>
              <w:numPr>
                <w:ilvl w:val="0"/>
                <w:numId w:val="33"/>
              </w:numPr>
              <w:spacing w:beforeLines="0" w:before="156" w:afterLines="0" w:after="156"/>
              <w:jc w:val="left"/>
              <w:rPr>
                <w:rFonts w:eastAsia="宋体"/>
                <w:lang w:val="en-US"/>
              </w:rPr>
            </w:pPr>
            <w:r w:rsidRPr="00CD3107">
              <w:rPr>
                <w:rFonts w:eastAsia="宋体"/>
                <w:lang w:val="en-US"/>
              </w:rPr>
              <w:t>N1 beam footprints are in state “off”</w:t>
            </w:r>
          </w:p>
          <w:p w14:paraId="48929DD9" w14:textId="77777777" w:rsidR="00CB4EBA" w:rsidRPr="00CD3107" w:rsidRDefault="00CB4EBA" w:rsidP="00CB4EBA">
            <w:pPr>
              <w:numPr>
                <w:ilvl w:val="1"/>
                <w:numId w:val="33"/>
              </w:numPr>
              <w:spacing w:beforeLines="0" w:before="156" w:afterLines="0" w:after="156"/>
              <w:jc w:val="left"/>
              <w:rPr>
                <w:rFonts w:eastAsia="宋体"/>
                <w:lang w:val="en-US"/>
              </w:rPr>
            </w:pPr>
            <w:r w:rsidRPr="00CD3107">
              <w:rPr>
                <w:rFonts w:eastAsia="宋体"/>
                <w:lang w:val="en-US"/>
              </w:rPr>
              <w:t>These beam footprints are not served by any signal (no satellite service in this area)</w:t>
            </w:r>
          </w:p>
          <w:p w14:paraId="3BBE620D" w14:textId="77777777" w:rsidR="00CB4EBA" w:rsidRPr="00CD3107" w:rsidRDefault="00CB4EBA" w:rsidP="00CB4EBA">
            <w:pPr>
              <w:numPr>
                <w:ilvl w:val="0"/>
                <w:numId w:val="33"/>
              </w:numPr>
              <w:spacing w:beforeLines="0" w:before="156" w:afterLines="0" w:after="156"/>
              <w:jc w:val="left"/>
              <w:rPr>
                <w:rFonts w:eastAsia="宋体"/>
                <w:lang w:val="en-US"/>
              </w:rPr>
            </w:pPr>
            <w:r w:rsidRPr="00CD3107">
              <w:rPr>
                <w:rFonts w:eastAsia="宋体"/>
                <w:lang w:val="en-US"/>
              </w:rPr>
              <w:t>N2 beam footprints are in state “common messages only”</w:t>
            </w:r>
          </w:p>
          <w:p w14:paraId="11C46CDC" w14:textId="77777777" w:rsidR="00CB4EBA" w:rsidRPr="00CD3107" w:rsidRDefault="00CB4EBA" w:rsidP="00CB4EBA">
            <w:pPr>
              <w:numPr>
                <w:ilvl w:val="1"/>
                <w:numId w:val="33"/>
              </w:numPr>
              <w:spacing w:beforeLines="0" w:before="156" w:afterLines="0" w:after="156"/>
              <w:jc w:val="left"/>
              <w:rPr>
                <w:rFonts w:eastAsia="宋体"/>
                <w:lang w:val="en-US"/>
              </w:rPr>
            </w:pPr>
            <w:r w:rsidRPr="00CD3107">
              <w:rPr>
                <w:rFonts w:eastAsia="宋体"/>
                <w:lang w:val="en-US"/>
              </w:rPr>
              <w:t>These beam footprints do not have any active user traffic, and are served the necessary information for cell discovery and initial access.</w:t>
            </w:r>
          </w:p>
          <w:p w14:paraId="3790E91F" w14:textId="77777777" w:rsidR="00CB4EBA" w:rsidRPr="00CD3107" w:rsidRDefault="00CB4EBA" w:rsidP="00CB4EBA">
            <w:pPr>
              <w:numPr>
                <w:ilvl w:val="1"/>
                <w:numId w:val="33"/>
              </w:numPr>
              <w:spacing w:beforeLines="0" w:before="156" w:afterLines="0" w:after="156"/>
              <w:jc w:val="left"/>
              <w:rPr>
                <w:rFonts w:eastAsia="宋体"/>
                <w:lang w:val="en-US"/>
              </w:rPr>
            </w:pPr>
            <w:r w:rsidRPr="00CD3107">
              <w:rPr>
                <w:rFonts w:eastAsia="宋体"/>
                <w:lang w:val="en-US"/>
              </w:rPr>
              <w:t>Optionally, companies may consider user arrival (e.g. RACH access) in this type of cell, and should describe how this is taken into account in the analytical evaluation</w:t>
            </w:r>
          </w:p>
          <w:p w14:paraId="4D4C22C0" w14:textId="77777777" w:rsidR="00CB4EBA" w:rsidRPr="00CD3107" w:rsidRDefault="00CB4EBA" w:rsidP="00CB4EBA">
            <w:pPr>
              <w:numPr>
                <w:ilvl w:val="0"/>
                <w:numId w:val="33"/>
              </w:numPr>
              <w:spacing w:beforeLines="0" w:before="156" w:afterLines="0" w:after="156"/>
              <w:jc w:val="left"/>
              <w:rPr>
                <w:rFonts w:eastAsia="宋体"/>
                <w:lang w:val="en-US"/>
              </w:rPr>
            </w:pPr>
            <w:r w:rsidRPr="00CD3107">
              <w:rPr>
                <w:rFonts w:eastAsia="宋体"/>
                <w:lang w:val="en-US"/>
              </w:rPr>
              <w:t xml:space="preserve">N3 beam footprints are in state “active traffic” </w:t>
            </w:r>
          </w:p>
          <w:p w14:paraId="7CDE0D71" w14:textId="77777777" w:rsidR="00CB4EBA" w:rsidRPr="00CD3107" w:rsidRDefault="00CB4EBA" w:rsidP="00CB4EBA">
            <w:pPr>
              <w:numPr>
                <w:ilvl w:val="1"/>
                <w:numId w:val="33"/>
              </w:numPr>
              <w:spacing w:beforeLines="0" w:before="156" w:afterLines="0" w:after="156"/>
              <w:jc w:val="left"/>
              <w:rPr>
                <w:rFonts w:eastAsia="宋体"/>
                <w:lang w:val="en-US"/>
              </w:rPr>
            </w:pPr>
            <w:r w:rsidRPr="00CD3107">
              <w:rPr>
                <w:rFonts w:eastAsia="宋体"/>
                <w:lang w:val="en-US"/>
              </w:rPr>
              <w:t xml:space="preserve">These beam footprints have X active (e.g. </w:t>
            </w:r>
            <w:proofErr w:type="spellStart"/>
            <w:r w:rsidRPr="00CD3107">
              <w:rPr>
                <w:rFonts w:eastAsia="宋体"/>
                <w:lang w:val="en-US"/>
              </w:rPr>
              <w:t>VoNR</w:t>
            </w:r>
            <w:proofErr w:type="spellEnd"/>
            <w:r w:rsidRPr="00CD3107">
              <w:rPr>
                <w:rFonts w:eastAsia="宋体"/>
                <w:lang w:val="en-US"/>
              </w:rPr>
              <w:t>) users each.</w:t>
            </w:r>
          </w:p>
          <w:p w14:paraId="6DB6A541" w14:textId="77777777" w:rsidR="00CB4EBA" w:rsidRPr="00CD3107" w:rsidRDefault="00CB4EBA" w:rsidP="00CB4EBA">
            <w:pPr>
              <w:numPr>
                <w:ilvl w:val="1"/>
                <w:numId w:val="33"/>
              </w:numPr>
              <w:spacing w:beforeLines="0" w:before="156" w:afterLines="0" w:after="156"/>
              <w:jc w:val="left"/>
              <w:rPr>
                <w:rFonts w:eastAsia="宋体"/>
                <w:lang w:val="en-US"/>
              </w:rPr>
            </w:pPr>
            <w:r w:rsidRPr="00CD3107">
              <w:rPr>
                <w:rFonts w:eastAsia="宋体"/>
                <w:lang w:val="en-US"/>
              </w:rPr>
              <w:t>These beam footprints are also served the necessary information for cell discovery and initial access</w:t>
            </w:r>
          </w:p>
          <w:p w14:paraId="12EE9C89" w14:textId="2E1533CD" w:rsidR="00CB4EBA" w:rsidRPr="00CD3107" w:rsidRDefault="00CB4EBA" w:rsidP="00CB4EBA">
            <w:pPr>
              <w:numPr>
                <w:ilvl w:val="0"/>
                <w:numId w:val="33"/>
              </w:numPr>
              <w:spacing w:beforeLines="0" w:before="156" w:afterLines="0" w:after="156"/>
              <w:jc w:val="left"/>
              <w:rPr>
                <w:rFonts w:eastAsia="宋体"/>
                <w:lang w:val="en-US"/>
              </w:rPr>
            </w:pPr>
            <w:r w:rsidRPr="00CD3107">
              <w:rPr>
                <w:rFonts w:eastAsia="宋体"/>
                <w:lang w:val="en-US"/>
              </w:rPr>
              <w:t>N1 + N2 + N3 = “To</w:t>
            </w:r>
            <w:r w:rsidR="00B71A56">
              <w:rPr>
                <w:rFonts w:eastAsia="宋体"/>
                <w:lang w:val="en-US"/>
              </w:rPr>
              <w:t>tal number of beam footprints “</w:t>
            </w:r>
          </w:p>
          <w:p w14:paraId="66F7F93A" w14:textId="77777777" w:rsidR="00CB4EBA" w:rsidRPr="00CD3107" w:rsidRDefault="00CB4EBA" w:rsidP="00CB4EBA">
            <w:pPr>
              <w:numPr>
                <w:ilvl w:val="0"/>
                <w:numId w:val="33"/>
              </w:numPr>
              <w:spacing w:beforeLines="0" w:before="156" w:afterLines="0" w:after="156"/>
              <w:jc w:val="left"/>
              <w:rPr>
                <w:rFonts w:eastAsia="宋体"/>
                <w:lang w:val="en-US"/>
              </w:rPr>
            </w:pPr>
            <w:r w:rsidRPr="00CD3107">
              <w:rPr>
                <w:rFonts w:eastAsia="宋体"/>
                <w:lang w:val="en-US"/>
              </w:rPr>
              <w:t>N1, N2, N3, X are to be reported by companies.</w:t>
            </w:r>
          </w:p>
          <w:p w14:paraId="52210E85" w14:textId="77777777" w:rsidR="00CB4EBA" w:rsidRPr="00CD3107" w:rsidRDefault="00CB4EBA" w:rsidP="00CB4EBA">
            <w:pPr>
              <w:numPr>
                <w:ilvl w:val="0"/>
                <w:numId w:val="33"/>
              </w:numPr>
              <w:spacing w:beforeLines="0" w:before="156" w:afterLines="0" w:after="156"/>
              <w:jc w:val="left"/>
              <w:rPr>
                <w:rFonts w:eastAsia="宋体"/>
                <w:lang w:val="en-US"/>
              </w:rPr>
            </w:pPr>
            <w:r w:rsidRPr="00CD3107">
              <w:rPr>
                <w:rFonts w:eastAsia="宋体"/>
                <w:lang w:val="en-US"/>
              </w:rPr>
              <w:t>Resource utilization obtained under the assumptions above is to be reported by companies.</w:t>
            </w:r>
          </w:p>
          <w:p w14:paraId="131A19C1" w14:textId="057CE51F" w:rsidR="00CB4EBA" w:rsidRPr="00CB4EBA" w:rsidRDefault="00CB4EBA" w:rsidP="00CB4EBA">
            <w:pPr>
              <w:numPr>
                <w:ilvl w:val="0"/>
                <w:numId w:val="33"/>
              </w:numPr>
              <w:spacing w:beforeLines="0" w:before="156" w:afterLines="0" w:after="156"/>
              <w:jc w:val="left"/>
              <w:rPr>
                <w:rFonts w:eastAsia="宋体"/>
                <w:lang w:val="en-US"/>
              </w:rPr>
            </w:pPr>
            <w:r w:rsidRPr="00CD3107">
              <w:rPr>
                <w:rFonts w:eastAsia="宋体"/>
                <w:lang w:val="en-US"/>
              </w:rPr>
              <w:t>Other assumptions made in the evaluation are to be reported by companies, e.g. power sharing scheme, beam hopping scheme, etc.</w:t>
            </w:r>
          </w:p>
        </w:tc>
      </w:tr>
    </w:tbl>
    <w:p w14:paraId="75BBEAF4" w14:textId="79628A9F" w:rsidR="00CB4EBA" w:rsidRPr="001E7024" w:rsidRDefault="00AC0220" w:rsidP="00AC0220">
      <w:pPr>
        <w:spacing w:before="156" w:after="156"/>
        <w:rPr>
          <w:rFonts w:eastAsia="Arial Unicode MS" w:cs="Times New Roman"/>
          <w:kern w:val="0"/>
          <w:szCs w:val="20"/>
        </w:rPr>
      </w:pPr>
      <w:r w:rsidRPr="00A06288">
        <w:rPr>
          <w:rFonts w:eastAsia="Arial Unicode MS" w:cs="Times New Roman"/>
          <w:kern w:val="0"/>
          <w:szCs w:val="20"/>
        </w:rPr>
        <w:t xml:space="preserve">In this contribution, we will </w:t>
      </w:r>
      <w:r>
        <w:rPr>
          <w:rFonts w:eastAsia="Arial Unicode MS" w:cs="Times New Roman"/>
          <w:kern w:val="0"/>
          <w:szCs w:val="20"/>
        </w:rPr>
        <w:t xml:space="preserve">discuss </w:t>
      </w:r>
      <w:r w:rsidR="00ED3F52">
        <w:rPr>
          <w:rFonts w:eastAsia="Arial Unicode MS" w:cs="Times New Roman"/>
          <w:kern w:val="0"/>
          <w:szCs w:val="20"/>
        </w:rPr>
        <w:t>cell/</w:t>
      </w:r>
      <w:r w:rsidR="00872590">
        <w:rPr>
          <w:rFonts w:eastAsia="Arial Unicode MS" w:cs="Times New Roman"/>
          <w:kern w:val="0"/>
          <w:szCs w:val="20"/>
        </w:rPr>
        <w:t xml:space="preserve">beam based DTX for DL coverage enhancement and provide our </w:t>
      </w:r>
      <w:r w:rsidR="000825D2">
        <w:rPr>
          <w:rFonts w:eastAsia="Arial Unicode MS" w:cs="Times New Roman"/>
          <w:kern w:val="0"/>
          <w:szCs w:val="20"/>
        </w:rPr>
        <w:t>v</w:t>
      </w:r>
      <w:r w:rsidR="00872590">
        <w:rPr>
          <w:rFonts w:eastAsia="Arial Unicode MS" w:cs="Times New Roman"/>
          <w:kern w:val="0"/>
          <w:szCs w:val="20"/>
        </w:rPr>
        <w:t>iews.</w:t>
      </w:r>
    </w:p>
    <w:p w14:paraId="4D3097A0" w14:textId="4F9B41FE" w:rsidR="000A3782" w:rsidRDefault="000A3782" w:rsidP="00417410">
      <w:pPr>
        <w:pStyle w:val="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lastRenderedPageBreak/>
        <w:t>Discussion</w:t>
      </w:r>
    </w:p>
    <w:p w14:paraId="1470F24A" w14:textId="5010F2DE" w:rsidR="00591F51" w:rsidRDefault="00ED7E3E" w:rsidP="00060E87">
      <w:pPr>
        <w:spacing w:before="156" w:after="156"/>
        <w:rPr>
          <w:lang w:eastAsia="x-none"/>
        </w:rPr>
      </w:pPr>
      <w:r>
        <w:rPr>
          <w:rFonts w:eastAsia="宋体"/>
          <w:lang w:val="en-GB"/>
        </w:rPr>
        <w:t xml:space="preserve">Due to the limited power and limited feeder link bandwidth, only limited beams can be simultaneously active. </w:t>
      </w:r>
      <w:r w:rsidR="001F19D5">
        <w:rPr>
          <w:rFonts w:eastAsia="宋体"/>
          <w:lang w:val="en-GB"/>
        </w:rPr>
        <w:t>I</w:t>
      </w:r>
      <w:r>
        <w:rPr>
          <w:rFonts w:eastAsia="宋体"/>
          <w:lang w:val="en-GB"/>
        </w:rPr>
        <w:t xml:space="preserve">n RAN1 #116[1], some agreements about simulation assumptions </w:t>
      </w:r>
      <w:r>
        <w:rPr>
          <w:lang w:eastAsia="x-none"/>
        </w:rPr>
        <w:t>were reached</w:t>
      </w:r>
      <w:r w:rsidR="00591F51">
        <w:rPr>
          <w:lang w:eastAsia="x-none"/>
        </w:rPr>
        <w:t>,</w:t>
      </w:r>
      <w:r>
        <w:rPr>
          <w:lang w:eastAsia="x-none"/>
        </w:rPr>
        <w:t xml:space="preserve"> </w:t>
      </w:r>
      <w:r w:rsidR="00591F51">
        <w:rPr>
          <w:lang w:eastAsia="x-none"/>
        </w:rPr>
        <w:t>f</w:t>
      </w:r>
      <w:r>
        <w:rPr>
          <w:lang w:eastAsia="x-none"/>
        </w:rPr>
        <w:t>or example, only 10.02 and 1.5% beams can be active in case of 1058 and 800 beams in total for FR1 and FR2 respectively, i.e. only a small portion of beams can be simultaneously active.</w:t>
      </w:r>
      <w:r w:rsidR="00AC4280">
        <w:rPr>
          <w:lang w:eastAsia="x-none"/>
        </w:rPr>
        <w:t xml:space="preserve"> </w:t>
      </w:r>
    </w:p>
    <w:p w14:paraId="58147DC2" w14:textId="06BB54B6" w:rsidR="00001C9F" w:rsidRDefault="00591F51" w:rsidP="00060E87">
      <w:pPr>
        <w:spacing w:before="156" w:after="156"/>
        <w:rPr>
          <w:lang w:eastAsia="x-none"/>
        </w:rPr>
      </w:pPr>
      <w:r>
        <w:rPr>
          <w:lang w:eastAsia="x-none"/>
        </w:rPr>
        <w:t xml:space="preserve">Besides, RAN1 also raised that three beam states can be used for system level study </w:t>
      </w:r>
      <w:r w:rsidRPr="00CD3107">
        <w:rPr>
          <w:lang w:eastAsia="x-none"/>
        </w:rPr>
        <w:t>based on analytical evaluation</w:t>
      </w:r>
      <w:r>
        <w:rPr>
          <w:lang w:eastAsia="x-none"/>
        </w:rPr>
        <w:t>. Wherein, N1 state means that there is no any served signals in this area</w:t>
      </w:r>
      <w:r w:rsidR="0053286C">
        <w:rPr>
          <w:lang w:eastAsia="x-none"/>
        </w:rPr>
        <w:t xml:space="preserve"> covered by N1 beam footprints, i.e. the NW cannot transmit any signals during this state. </w:t>
      </w:r>
      <w:r w:rsidR="006765E6">
        <w:rPr>
          <w:lang w:eastAsia="x-none"/>
        </w:rPr>
        <w:t xml:space="preserve">N3 state is similar to active period of cell DTX of NES or there is no cell/beam DTX, i.e. the normal transmissions can be performed during this state. For N2 state, there is only common messages according to RAN1’s agreement, i.e. only some necessary information for cell discovery and initial access </w:t>
      </w:r>
      <w:r w:rsidR="00001C9F">
        <w:rPr>
          <w:lang w:eastAsia="x-none"/>
        </w:rPr>
        <w:t xml:space="preserve">can be transmitted, such as SSB, SIB1, SIB19, paging and messages of random access procedure. </w:t>
      </w:r>
    </w:p>
    <w:p w14:paraId="35E333CE" w14:textId="44C6AC43" w:rsidR="00591F51" w:rsidRDefault="00001C9F" w:rsidP="00060E87">
      <w:pPr>
        <w:spacing w:before="156" w:after="156"/>
        <w:rPr>
          <w:lang w:eastAsia="x-none"/>
        </w:rPr>
      </w:pPr>
      <w:r w:rsidRPr="00001C9F">
        <w:rPr>
          <w:b/>
          <w:lang w:eastAsia="x-none"/>
        </w:rPr>
        <w:t xml:space="preserve">Observation 1: </w:t>
      </w:r>
      <w:r w:rsidR="00625475" w:rsidRPr="00625475">
        <w:rPr>
          <w:lang w:eastAsia="x-none"/>
        </w:rPr>
        <w:t xml:space="preserve">No </w:t>
      </w:r>
      <w:r w:rsidR="00625475">
        <w:rPr>
          <w:lang w:eastAsia="x-none"/>
        </w:rPr>
        <w:t xml:space="preserve">any </w:t>
      </w:r>
      <w:r w:rsidR="00625475" w:rsidRPr="00625475">
        <w:rPr>
          <w:lang w:eastAsia="x-none"/>
        </w:rPr>
        <w:t xml:space="preserve">signal can be transmitted </w:t>
      </w:r>
      <w:r w:rsidR="00625475">
        <w:rPr>
          <w:lang w:eastAsia="x-none"/>
        </w:rPr>
        <w:t>during the N1 state and</w:t>
      </w:r>
      <w:r w:rsidR="00F6278A" w:rsidRPr="00625475">
        <w:rPr>
          <w:lang w:eastAsia="x-none"/>
        </w:rPr>
        <w:t xml:space="preserve"> o</w:t>
      </w:r>
      <w:r w:rsidR="00F6278A">
        <w:rPr>
          <w:lang w:eastAsia="x-none"/>
        </w:rPr>
        <w:t xml:space="preserve">nly common messages can be transmitted during </w:t>
      </w:r>
      <w:r w:rsidR="00625475">
        <w:rPr>
          <w:lang w:eastAsia="x-none"/>
        </w:rPr>
        <w:t xml:space="preserve">the </w:t>
      </w:r>
      <w:r w:rsidR="00F6278A">
        <w:rPr>
          <w:lang w:eastAsia="x-none"/>
        </w:rPr>
        <w:t>N2 state.</w:t>
      </w:r>
    </w:p>
    <w:p w14:paraId="369520A9" w14:textId="7424B7CF" w:rsidR="006851D5" w:rsidRPr="00BC15A0" w:rsidRDefault="006851D5" w:rsidP="006851D5">
      <w:pPr>
        <w:spacing w:before="156" w:after="156"/>
        <w:rPr>
          <w:lang w:eastAsia="x-none"/>
        </w:rPr>
      </w:pPr>
      <w:r>
        <w:rPr>
          <w:lang w:eastAsia="x-none"/>
        </w:rPr>
        <w:t xml:space="preserve">Then, </w:t>
      </w:r>
      <w:r w:rsidR="00BC15A0">
        <w:rPr>
          <w:lang w:eastAsia="x-none"/>
        </w:rPr>
        <w:t xml:space="preserve">in order to make </w:t>
      </w:r>
      <w:r w:rsidR="00BC15A0" w:rsidRPr="00BC15A0">
        <w:rPr>
          <w:lang w:eastAsia="x-none"/>
        </w:rPr>
        <w:t xml:space="preserve">flexible and dynamic power allocation among </w:t>
      </w:r>
      <w:r w:rsidR="00BC15A0">
        <w:rPr>
          <w:lang w:eastAsia="x-none"/>
        </w:rPr>
        <w:t xml:space="preserve">the different </w:t>
      </w:r>
      <w:r w:rsidR="00BC15A0" w:rsidRPr="00BC15A0">
        <w:rPr>
          <w:lang w:eastAsia="x-none"/>
        </w:rPr>
        <w:t>satellite beams for DL coverage e</w:t>
      </w:r>
      <w:r w:rsidR="00BC15A0">
        <w:rPr>
          <w:lang w:eastAsia="x-none"/>
        </w:rPr>
        <w:t>nhancement</w:t>
      </w:r>
      <w:r>
        <w:rPr>
          <w:lang w:eastAsia="x-none"/>
        </w:rPr>
        <w:t xml:space="preserve">, beam hopping mechanism may be considered for all satellite beams, which means that some beams are active and some beams are non-active within a certain duration. Cell DTX mechanism introduced in Rel-18 NES may be baseline. </w:t>
      </w:r>
      <w:r>
        <w:rPr>
          <w:rFonts w:eastAsiaTheme="minorEastAsia" w:cs="Times New Roman"/>
          <w:szCs w:val="20"/>
        </w:rPr>
        <w:t xml:space="preserve">A possible cell/beam level pattern for a beam transaction among the N1, N2/N3 beam states is shown in Figure 1 below. In this figure, </w:t>
      </w:r>
      <w:r w:rsidR="00746041">
        <w:rPr>
          <w:rFonts w:eastAsiaTheme="minorEastAsia" w:cs="Times New Roman"/>
          <w:szCs w:val="20"/>
        </w:rPr>
        <w:t>cell/</w:t>
      </w:r>
      <w:r>
        <w:rPr>
          <w:rFonts w:eastAsiaTheme="minorEastAsia" w:cs="Times New Roman"/>
          <w:szCs w:val="20"/>
        </w:rPr>
        <w:t>beam</w:t>
      </w:r>
      <w:r w:rsidR="00746041">
        <w:rPr>
          <w:rFonts w:eastAsiaTheme="minorEastAsia" w:cs="Times New Roman"/>
          <w:szCs w:val="20"/>
        </w:rPr>
        <w:t xml:space="preserve"> is in non-Active</w:t>
      </w:r>
      <w:r>
        <w:rPr>
          <w:rFonts w:eastAsiaTheme="minorEastAsia" w:cs="Times New Roman"/>
          <w:szCs w:val="20"/>
        </w:rPr>
        <w:t xml:space="preserve"> state within N1 duration and </w:t>
      </w:r>
      <w:r w:rsidR="00746041">
        <w:rPr>
          <w:rFonts w:eastAsiaTheme="minorEastAsia" w:cs="Times New Roman"/>
          <w:szCs w:val="20"/>
        </w:rPr>
        <w:t>cell/</w:t>
      </w:r>
      <w:r>
        <w:rPr>
          <w:rFonts w:eastAsiaTheme="minorEastAsia" w:cs="Times New Roman"/>
          <w:szCs w:val="20"/>
        </w:rPr>
        <w:t>beam is in Semi-</w:t>
      </w:r>
      <w:r w:rsidR="00746041">
        <w:rPr>
          <w:rFonts w:eastAsiaTheme="minorEastAsia" w:cs="Times New Roman"/>
          <w:szCs w:val="20"/>
        </w:rPr>
        <w:t>Active state within N2 duration. While during N3 state, cell/beam is in Active state.</w:t>
      </w:r>
    </w:p>
    <w:p w14:paraId="6A7962F4" w14:textId="7C0DC211" w:rsidR="00F6278A" w:rsidRDefault="00F6278A" w:rsidP="006851D5">
      <w:pPr>
        <w:spacing w:before="156" w:after="156"/>
        <w:jc w:val="center"/>
      </w:pPr>
      <w:r>
        <w:object w:dxaOrig="12495" w:dyaOrig="2191" w14:anchorId="0FDFEE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8pt;height:74.7pt" o:ole="">
            <v:imagedata r:id="rId8" o:title=""/>
          </v:shape>
          <o:OLEObject Type="Embed" ProgID="Visio.Drawing.15" ShapeID="_x0000_i1025" DrawAspect="Content" ObjectID="_1784651811" r:id="rId9"/>
        </w:object>
      </w:r>
    </w:p>
    <w:p w14:paraId="46094594" w14:textId="4DDF4E6D" w:rsidR="00F6278A" w:rsidRDefault="006851D5" w:rsidP="00746041">
      <w:pPr>
        <w:spacing w:before="156" w:after="156"/>
        <w:jc w:val="center"/>
        <w:rPr>
          <w:lang w:eastAsia="x-none"/>
        </w:rPr>
      </w:pPr>
      <w:r w:rsidRPr="006851D5">
        <w:rPr>
          <w:b/>
        </w:rPr>
        <w:t>Figure 1</w:t>
      </w:r>
      <w:r>
        <w:t xml:space="preserve"> Cell/beam DTX mechanism based on three beam states</w:t>
      </w:r>
    </w:p>
    <w:p w14:paraId="1897E22C" w14:textId="304D87A0" w:rsidR="00F6278A" w:rsidRDefault="00F6278A" w:rsidP="00060E87">
      <w:pPr>
        <w:spacing w:before="156" w:after="156"/>
        <w:rPr>
          <w:rFonts w:eastAsiaTheme="minorEastAsia"/>
        </w:rPr>
      </w:pPr>
      <w:r w:rsidRPr="00746041">
        <w:rPr>
          <w:rFonts w:eastAsiaTheme="minorEastAsia"/>
          <w:b/>
        </w:rPr>
        <w:t xml:space="preserve">Proposal </w:t>
      </w:r>
      <w:r w:rsidR="00746041" w:rsidRPr="00746041">
        <w:rPr>
          <w:rFonts w:eastAsiaTheme="minorEastAsia"/>
          <w:b/>
        </w:rPr>
        <w:t>1</w:t>
      </w:r>
      <w:r w:rsidRPr="00746041">
        <w:rPr>
          <w:rFonts w:eastAsiaTheme="minorEastAsia"/>
          <w:b/>
        </w:rPr>
        <w:t>:</w:t>
      </w:r>
      <w:r>
        <w:rPr>
          <w:rFonts w:eastAsiaTheme="minorEastAsia"/>
        </w:rPr>
        <w:t xml:space="preserve"> </w:t>
      </w:r>
      <w:r w:rsidR="00746041">
        <w:rPr>
          <w:rFonts w:eastAsiaTheme="minorEastAsia"/>
        </w:rPr>
        <w:t>In order to achieve beam hopping, c</w:t>
      </w:r>
      <w:r>
        <w:rPr>
          <w:rFonts w:eastAsiaTheme="minorEastAsia"/>
        </w:rPr>
        <w:t xml:space="preserve">ell/beam DTX </w:t>
      </w:r>
      <w:r w:rsidR="006851D5">
        <w:rPr>
          <w:rFonts w:eastAsiaTheme="minorEastAsia"/>
        </w:rPr>
        <w:t xml:space="preserve">mechanism </w:t>
      </w:r>
      <w:r>
        <w:rPr>
          <w:rFonts w:eastAsiaTheme="minorEastAsia"/>
        </w:rPr>
        <w:t>should be introduced.</w:t>
      </w:r>
    </w:p>
    <w:p w14:paraId="17042472" w14:textId="5C768824" w:rsidR="00BD1493" w:rsidRDefault="00746041" w:rsidP="00060E87">
      <w:pPr>
        <w:spacing w:before="156" w:after="156"/>
        <w:rPr>
          <w:rFonts w:eastAsiaTheme="minorEastAsia"/>
        </w:rPr>
      </w:pPr>
      <w:r>
        <w:rPr>
          <w:rFonts w:eastAsiaTheme="minorEastAsia"/>
        </w:rPr>
        <w:t xml:space="preserve">Since the NW cannot transmit any signals during N1 state, </w:t>
      </w:r>
      <w:r w:rsidR="00FE4141">
        <w:rPr>
          <w:rFonts w:eastAsiaTheme="minorEastAsia"/>
        </w:rPr>
        <w:t xml:space="preserve">whether common information </w:t>
      </w:r>
      <w:r w:rsidR="00D904AA">
        <w:rPr>
          <w:rFonts w:eastAsiaTheme="minorEastAsia"/>
        </w:rPr>
        <w:t>can be</w:t>
      </w:r>
      <w:r w:rsidR="00FE4141">
        <w:rPr>
          <w:rFonts w:eastAsiaTheme="minorEastAsia"/>
        </w:rPr>
        <w:t xml:space="preserve"> impacted or not </w:t>
      </w:r>
      <w:r w:rsidR="00D904AA">
        <w:rPr>
          <w:rFonts w:eastAsiaTheme="minorEastAsia"/>
        </w:rPr>
        <w:t>will</w:t>
      </w:r>
      <w:r w:rsidR="00FE4141">
        <w:rPr>
          <w:rFonts w:eastAsiaTheme="minorEastAsia"/>
        </w:rPr>
        <w:t xml:space="preserve"> be discussed in RAN1. In our understanding, even if common information cannot be impacted, </w:t>
      </w:r>
      <w:r w:rsidR="00D904AA">
        <w:rPr>
          <w:rFonts w:eastAsiaTheme="minorEastAsia"/>
        </w:rPr>
        <w:t xml:space="preserve">for example, </w:t>
      </w:r>
      <w:r w:rsidR="00BD1493">
        <w:rPr>
          <w:rFonts w:eastAsiaTheme="minorEastAsia"/>
        </w:rPr>
        <w:t xml:space="preserve">SSB, SIB1/19 and paging are </w:t>
      </w:r>
      <w:r w:rsidR="002C0047">
        <w:rPr>
          <w:rFonts w:eastAsiaTheme="minorEastAsia" w:hint="eastAsia"/>
        </w:rPr>
        <w:t>only</w:t>
      </w:r>
      <w:r w:rsidR="002C0047">
        <w:rPr>
          <w:rFonts w:eastAsiaTheme="minorEastAsia"/>
        </w:rPr>
        <w:t xml:space="preserve"> </w:t>
      </w:r>
      <w:r w:rsidR="00BD1493">
        <w:rPr>
          <w:rFonts w:eastAsiaTheme="minorEastAsia"/>
        </w:rPr>
        <w:t xml:space="preserve">transmitted during N2/N3 state, </w:t>
      </w:r>
      <w:r w:rsidR="00D904AA">
        <w:rPr>
          <w:rFonts w:eastAsiaTheme="minorEastAsia"/>
        </w:rPr>
        <w:t>since</w:t>
      </w:r>
      <w:r w:rsidR="00BD1493">
        <w:rPr>
          <w:rFonts w:eastAsiaTheme="minorEastAsia"/>
        </w:rPr>
        <w:t xml:space="preserve"> random access procedure may not be completed during N2/N3 state (considering limited dwell time), transmission of some messages during random access procedure may </w:t>
      </w:r>
      <w:r w:rsidR="002D3AB7">
        <w:rPr>
          <w:rFonts w:eastAsiaTheme="minorEastAsia"/>
        </w:rPr>
        <w:t xml:space="preserve">also </w:t>
      </w:r>
      <w:r w:rsidR="00BD1493">
        <w:rPr>
          <w:rFonts w:eastAsiaTheme="minorEastAsia"/>
        </w:rPr>
        <w:t>be impacted by cell/beam DTX pattern</w:t>
      </w:r>
      <w:r w:rsidR="00775744">
        <w:rPr>
          <w:rFonts w:eastAsiaTheme="minorEastAsia"/>
        </w:rPr>
        <w:t>, such as Msg2</w:t>
      </w:r>
      <w:r w:rsidR="007D7109">
        <w:rPr>
          <w:rFonts w:eastAsiaTheme="minorEastAsia"/>
        </w:rPr>
        <w:t>, Msg3</w:t>
      </w:r>
      <w:r w:rsidR="00775744">
        <w:rPr>
          <w:rFonts w:eastAsiaTheme="minorEastAsia"/>
        </w:rPr>
        <w:t xml:space="preserve"> and Msg4</w:t>
      </w:r>
      <w:r w:rsidR="00BD1493">
        <w:rPr>
          <w:rFonts w:eastAsiaTheme="minorEastAsia"/>
        </w:rPr>
        <w:t xml:space="preserve">. Hence, it is better to transmit cell/beam DTX pattern to UEs </w:t>
      </w:r>
      <w:r w:rsidR="004D01F8">
        <w:rPr>
          <w:rFonts w:eastAsiaTheme="minorEastAsia"/>
        </w:rPr>
        <w:t>in RRC_IDLE/RRC_INACTIVE state.</w:t>
      </w:r>
    </w:p>
    <w:p w14:paraId="486CABB6" w14:textId="748D4572" w:rsidR="00D904AA" w:rsidRPr="00626CE9" w:rsidRDefault="00D904AA" w:rsidP="00D904AA">
      <w:pPr>
        <w:spacing w:before="156" w:after="156"/>
        <w:rPr>
          <w:rFonts w:eastAsia="宋体"/>
        </w:rPr>
      </w:pPr>
      <w:r w:rsidRPr="00D904AA">
        <w:rPr>
          <w:rFonts w:eastAsia="宋体"/>
          <w:b/>
        </w:rPr>
        <w:t>Proposal 2:</w:t>
      </w:r>
      <w:r>
        <w:rPr>
          <w:rFonts w:eastAsia="宋体"/>
        </w:rPr>
        <w:t xml:space="preserve"> C</w:t>
      </w:r>
      <w:r w:rsidRPr="00626CE9">
        <w:rPr>
          <w:rFonts w:eastAsia="宋体"/>
        </w:rPr>
        <w:t xml:space="preserve">ell/beam DTX/DRX </w:t>
      </w:r>
      <w:r w:rsidR="00BC15A0">
        <w:rPr>
          <w:rFonts w:eastAsia="宋体"/>
        </w:rPr>
        <w:t>pattern</w:t>
      </w:r>
      <w:r w:rsidRPr="00626CE9">
        <w:rPr>
          <w:rFonts w:eastAsia="宋体"/>
        </w:rPr>
        <w:t xml:space="preserve"> can be informed to the UE in RRC_IDLE/INACTIVE state</w:t>
      </w:r>
      <w:r w:rsidR="00BD1493">
        <w:rPr>
          <w:rFonts w:eastAsia="宋体"/>
        </w:rPr>
        <w:t>.</w:t>
      </w:r>
    </w:p>
    <w:p w14:paraId="49311961" w14:textId="3D80E546" w:rsidR="00626CE9" w:rsidRDefault="00775744" w:rsidP="007E1827">
      <w:pPr>
        <w:spacing w:before="156" w:after="156"/>
        <w:rPr>
          <w:rFonts w:eastAsia="宋体"/>
        </w:rPr>
      </w:pPr>
      <w:r>
        <w:rPr>
          <w:rFonts w:eastAsia="宋体"/>
        </w:rPr>
        <w:t xml:space="preserve">When cell/beam DTX is configured, even if all RACH occasions are configured within the dwell time, it is possible that running RAR window/MSGB window can encounter N1 state as shown in figure 2 below. As we know, for NTN, only the maximum 10ms </w:t>
      </w:r>
      <w:r w:rsidR="002D3AB7">
        <w:rPr>
          <w:rFonts w:eastAsia="宋体"/>
        </w:rPr>
        <w:t xml:space="preserve">RAR </w:t>
      </w:r>
      <w:r>
        <w:rPr>
          <w:rFonts w:eastAsia="宋体"/>
        </w:rPr>
        <w:t xml:space="preserve">window may be configured, RAR window can expire during N1 state, such that random access procedure </w:t>
      </w:r>
      <w:r w:rsidR="00873CED">
        <w:rPr>
          <w:rFonts w:eastAsia="宋体"/>
        </w:rPr>
        <w:t>fails, i.e. cell/beam DTX can increase failure number of random access procedure even if 40ms window is used.</w:t>
      </w:r>
    </w:p>
    <w:p w14:paraId="7EB88206" w14:textId="62E2EFC1" w:rsidR="00BD1493" w:rsidRDefault="00BD1493" w:rsidP="00BD1493">
      <w:pPr>
        <w:spacing w:before="156" w:after="156"/>
        <w:jc w:val="center"/>
      </w:pPr>
      <w:r>
        <w:object w:dxaOrig="16965" w:dyaOrig="4590" w14:anchorId="56DBF310">
          <v:shape id="_x0000_i1026" type="#_x0000_t75" style="width:467.45pt;height:126.25pt" o:ole="">
            <v:imagedata r:id="rId10" o:title=""/>
          </v:shape>
          <o:OLEObject Type="Embed" ProgID="Visio.Drawing.15" ShapeID="_x0000_i1026" DrawAspect="Content" ObjectID="_1784651812" r:id="rId11"/>
        </w:object>
      </w:r>
    </w:p>
    <w:p w14:paraId="3714A65E" w14:textId="1519871D" w:rsidR="00BD1493" w:rsidRDefault="00BD1493" w:rsidP="00BD1493">
      <w:pPr>
        <w:spacing w:before="156" w:after="156"/>
        <w:jc w:val="center"/>
        <w:rPr>
          <w:rFonts w:eastAsia="宋体"/>
        </w:rPr>
      </w:pPr>
      <w:r>
        <w:t xml:space="preserve">Figure 2 </w:t>
      </w:r>
      <w:r w:rsidR="00FC532F">
        <w:t>Cell/beam DTX impact on random access procedure</w:t>
      </w:r>
    </w:p>
    <w:p w14:paraId="2548A071" w14:textId="6A3EACA7" w:rsidR="00873CED" w:rsidRPr="000771E5" w:rsidRDefault="000771E5" w:rsidP="007E1827">
      <w:pPr>
        <w:spacing w:before="156" w:after="156"/>
        <w:rPr>
          <w:rFonts w:eastAsiaTheme="minorEastAsia"/>
        </w:rPr>
      </w:pPr>
      <w:r>
        <w:rPr>
          <w:rFonts w:eastAsiaTheme="minorEastAsia" w:hint="eastAsia"/>
        </w:rPr>
        <w:t>A</w:t>
      </w:r>
      <w:r>
        <w:rPr>
          <w:rFonts w:eastAsiaTheme="minorEastAsia"/>
        </w:rPr>
        <w:t xml:space="preserve">nother case is that when Msg2 is received, Msg3 can be transmitted during N1 state based on the timing relation as shown in figure 3 below. If the UE transmits Msg3 during N1 state, even if the network receives Msg3, it only transmits Msg4 during N2/N3 state. Then it is very possible that contention resolution timer expires, which can </w:t>
      </w:r>
      <w:r w:rsidR="002C0047">
        <w:rPr>
          <w:rFonts w:eastAsiaTheme="minorEastAsia"/>
        </w:rPr>
        <w:t xml:space="preserve">also </w:t>
      </w:r>
      <w:r>
        <w:rPr>
          <w:rFonts w:eastAsiaTheme="minorEastAsia"/>
        </w:rPr>
        <w:t xml:space="preserve">make random access failure. </w:t>
      </w:r>
    </w:p>
    <w:p w14:paraId="0799EA15" w14:textId="2604BC19" w:rsidR="00873CED" w:rsidRDefault="00873CED" w:rsidP="007E1827">
      <w:pPr>
        <w:spacing w:before="156" w:after="156"/>
      </w:pPr>
      <w:r>
        <w:object w:dxaOrig="16756" w:dyaOrig="4965" w14:anchorId="560BC136">
          <v:shape id="_x0000_i1027" type="#_x0000_t75" style="width:467.45pt;height:138.65pt" o:ole="">
            <v:imagedata r:id="rId12" o:title=""/>
          </v:shape>
          <o:OLEObject Type="Embed" ProgID="Visio.Drawing.15" ShapeID="_x0000_i1027" DrawAspect="Content" ObjectID="_1784651813" r:id="rId13"/>
        </w:object>
      </w:r>
    </w:p>
    <w:p w14:paraId="1EB0D6C3" w14:textId="1F309C10" w:rsidR="00873CED" w:rsidRDefault="00873CED" w:rsidP="00873CED">
      <w:pPr>
        <w:spacing w:before="156" w:after="156"/>
        <w:jc w:val="center"/>
      </w:pPr>
      <w:r>
        <w:t>Figure 3</w:t>
      </w:r>
      <w:r w:rsidR="00546EED">
        <w:t xml:space="preserve"> </w:t>
      </w:r>
      <w:r w:rsidR="00FC532F">
        <w:t>Cell/beam DTX impact on random access procedure</w:t>
      </w:r>
    </w:p>
    <w:p w14:paraId="52139163" w14:textId="57909CE0" w:rsidR="000771E5" w:rsidRDefault="000771E5" w:rsidP="000771E5">
      <w:pPr>
        <w:spacing w:before="156" w:after="156"/>
        <w:rPr>
          <w:rFonts w:eastAsia="宋体"/>
        </w:rPr>
      </w:pPr>
      <w:r>
        <w:t xml:space="preserve">Based on the analysis above, when cell/beam DTX is configured, some impacts </w:t>
      </w:r>
      <w:r w:rsidR="007D7109">
        <w:t xml:space="preserve">on random access procedure </w:t>
      </w:r>
      <w:r>
        <w:t>needs to be considered.</w:t>
      </w:r>
    </w:p>
    <w:p w14:paraId="49143D58" w14:textId="4A932066" w:rsidR="00626CE9" w:rsidRDefault="00BD1493" w:rsidP="00626CE9">
      <w:pPr>
        <w:spacing w:before="156" w:after="156"/>
        <w:rPr>
          <w:rFonts w:eastAsia="宋体"/>
        </w:rPr>
      </w:pPr>
      <w:r w:rsidRPr="00BD1493">
        <w:rPr>
          <w:rFonts w:eastAsia="宋体"/>
          <w:b/>
        </w:rPr>
        <w:t>P</w:t>
      </w:r>
      <w:r w:rsidR="00626CE9" w:rsidRPr="00BD1493">
        <w:rPr>
          <w:rFonts w:eastAsia="宋体"/>
          <w:b/>
        </w:rPr>
        <w:t xml:space="preserve">roposal </w:t>
      </w:r>
      <w:r w:rsidR="00D904AA" w:rsidRPr="00BD1493">
        <w:rPr>
          <w:rFonts w:eastAsia="宋体"/>
          <w:b/>
        </w:rPr>
        <w:t>3</w:t>
      </w:r>
      <w:r w:rsidR="00626CE9" w:rsidRPr="00BD1493">
        <w:rPr>
          <w:rFonts w:eastAsia="宋体"/>
          <w:b/>
        </w:rPr>
        <w:t>:</w:t>
      </w:r>
      <w:r w:rsidR="00626CE9" w:rsidRPr="00626CE9">
        <w:rPr>
          <w:rFonts w:eastAsia="宋体"/>
        </w:rPr>
        <w:t xml:space="preserve"> </w:t>
      </w:r>
      <w:r w:rsidR="00775744">
        <w:rPr>
          <w:rFonts w:eastAsia="宋体"/>
        </w:rPr>
        <w:t xml:space="preserve">When cell/beam DTX is configured, </w:t>
      </w:r>
      <w:r w:rsidR="00873CED">
        <w:rPr>
          <w:rFonts w:eastAsia="宋体"/>
        </w:rPr>
        <w:t xml:space="preserve">some </w:t>
      </w:r>
      <w:r w:rsidR="000771E5">
        <w:rPr>
          <w:rFonts w:eastAsia="宋体"/>
        </w:rPr>
        <w:t xml:space="preserve">impacts </w:t>
      </w:r>
      <w:r w:rsidR="007D7109">
        <w:rPr>
          <w:rFonts w:eastAsia="宋体"/>
        </w:rPr>
        <w:t xml:space="preserve">on random access procedure </w:t>
      </w:r>
      <w:r w:rsidR="000771E5">
        <w:rPr>
          <w:rFonts w:eastAsia="宋体"/>
        </w:rPr>
        <w:t>needs to be considered</w:t>
      </w:r>
      <w:r w:rsidR="00626CE9" w:rsidRPr="00626CE9">
        <w:rPr>
          <w:rFonts w:eastAsia="宋体"/>
        </w:rPr>
        <w:t>.</w:t>
      </w:r>
    </w:p>
    <w:p w14:paraId="6321C8C0" w14:textId="2959839A" w:rsidR="00600D76" w:rsidRDefault="00600D76" w:rsidP="00417410">
      <w:pPr>
        <w:pStyle w:val="1"/>
        <w:numPr>
          <w:ilvl w:val="0"/>
          <w:numId w:val="5"/>
        </w:numPr>
        <w:pBdr>
          <w:top w:val="single" w:sz="12" w:space="3" w:color="auto"/>
        </w:pBdr>
        <w:spacing w:beforeLines="0" w:before="24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t>Conclusion</w:t>
      </w:r>
    </w:p>
    <w:p w14:paraId="3B741193" w14:textId="42BDE9B3" w:rsidR="00E13C4B" w:rsidRPr="00547B16" w:rsidRDefault="00117E50" w:rsidP="00E13C4B">
      <w:pPr>
        <w:spacing w:before="156" w:after="156"/>
        <w:rPr>
          <w:rFonts w:eastAsia="MS PGothic" w:cs="Times New Roman"/>
          <w:kern w:val="0"/>
          <w:szCs w:val="20"/>
        </w:rPr>
      </w:pPr>
      <w:r w:rsidRPr="00117E50">
        <w:rPr>
          <w:rFonts w:eastAsia="MS PGothic" w:cs="Times New Roman"/>
          <w:kern w:val="0"/>
          <w:szCs w:val="20"/>
        </w:rPr>
        <w:t xml:space="preserve">This contribution provides our analysis and views for the </w:t>
      </w:r>
      <w:r w:rsidR="000B5E9E">
        <w:rPr>
          <w:rFonts w:eastAsia="MS PGothic" w:cs="Times New Roman"/>
          <w:kern w:val="0"/>
          <w:szCs w:val="20"/>
        </w:rPr>
        <w:t>DL coverage enhancement</w:t>
      </w:r>
      <w:r w:rsidRPr="00117E50">
        <w:rPr>
          <w:rFonts w:eastAsia="MS PGothic" w:cs="Times New Roman"/>
          <w:kern w:val="0"/>
          <w:szCs w:val="20"/>
        </w:rPr>
        <w:t xml:space="preserve">, the following </w:t>
      </w:r>
      <w:r w:rsidR="007D7109">
        <w:rPr>
          <w:rFonts w:eastAsia="MS PGothic" w:cs="Times New Roman"/>
          <w:kern w:val="0"/>
          <w:szCs w:val="20"/>
        </w:rPr>
        <w:t xml:space="preserve">observation and </w:t>
      </w:r>
      <w:r w:rsidRPr="00117E50">
        <w:rPr>
          <w:rFonts w:eastAsia="MS PGothic" w:cs="Times New Roman"/>
          <w:kern w:val="0"/>
          <w:szCs w:val="20"/>
        </w:rPr>
        <w:t>proposals are listed below:</w:t>
      </w:r>
    </w:p>
    <w:p w14:paraId="1BF5DD77" w14:textId="75F42F59" w:rsidR="00625475" w:rsidRDefault="00625475" w:rsidP="00625475">
      <w:pPr>
        <w:spacing w:before="156" w:after="156"/>
        <w:rPr>
          <w:lang w:eastAsia="x-none"/>
        </w:rPr>
      </w:pPr>
      <w:r w:rsidRPr="00001C9F">
        <w:rPr>
          <w:b/>
          <w:lang w:eastAsia="x-none"/>
        </w:rPr>
        <w:t xml:space="preserve">Observation 1: </w:t>
      </w:r>
      <w:r w:rsidRPr="00625475">
        <w:rPr>
          <w:lang w:eastAsia="x-none"/>
        </w:rPr>
        <w:t xml:space="preserve">No </w:t>
      </w:r>
      <w:r>
        <w:rPr>
          <w:lang w:eastAsia="x-none"/>
        </w:rPr>
        <w:t xml:space="preserve">any </w:t>
      </w:r>
      <w:r w:rsidRPr="00625475">
        <w:rPr>
          <w:lang w:eastAsia="x-none"/>
        </w:rPr>
        <w:t xml:space="preserve">signal can be transmitted </w:t>
      </w:r>
      <w:r>
        <w:rPr>
          <w:lang w:eastAsia="x-none"/>
        </w:rPr>
        <w:t>during the N1 state and</w:t>
      </w:r>
      <w:r w:rsidRPr="00625475">
        <w:rPr>
          <w:lang w:eastAsia="x-none"/>
        </w:rPr>
        <w:t xml:space="preserve"> o</w:t>
      </w:r>
      <w:r>
        <w:rPr>
          <w:lang w:eastAsia="x-none"/>
        </w:rPr>
        <w:t>nly common messages can be transmitted during the N2 state.</w:t>
      </w:r>
      <w:bookmarkStart w:id="3" w:name="_GoBack"/>
      <w:bookmarkEnd w:id="3"/>
    </w:p>
    <w:p w14:paraId="0B3C8284" w14:textId="77777777" w:rsidR="00873CED" w:rsidRDefault="00873CED" w:rsidP="00873CED">
      <w:pPr>
        <w:spacing w:before="156" w:after="156"/>
        <w:rPr>
          <w:rFonts w:eastAsiaTheme="minorEastAsia"/>
        </w:rPr>
      </w:pPr>
      <w:r w:rsidRPr="00746041">
        <w:rPr>
          <w:rFonts w:eastAsiaTheme="minorEastAsia"/>
          <w:b/>
        </w:rPr>
        <w:t>Proposal 1:</w:t>
      </w:r>
      <w:r>
        <w:rPr>
          <w:rFonts w:eastAsiaTheme="minorEastAsia"/>
        </w:rPr>
        <w:t xml:space="preserve"> In order to achieve beam hopping, cell/beam DTX mechanism should be introduced.</w:t>
      </w:r>
    </w:p>
    <w:p w14:paraId="596C0591" w14:textId="720FA27C" w:rsidR="00873CED" w:rsidRPr="00626CE9" w:rsidRDefault="00873CED" w:rsidP="00873CED">
      <w:pPr>
        <w:spacing w:before="156" w:after="156"/>
        <w:rPr>
          <w:rFonts w:eastAsia="宋体"/>
        </w:rPr>
      </w:pPr>
      <w:r w:rsidRPr="00D904AA">
        <w:rPr>
          <w:rFonts w:eastAsia="宋体"/>
          <w:b/>
        </w:rPr>
        <w:t>Proposal 2:</w:t>
      </w:r>
      <w:r>
        <w:rPr>
          <w:rFonts w:eastAsia="宋体"/>
        </w:rPr>
        <w:t xml:space="preserve"> C</w:t>
      </w:r>
      <w:r w:rsidRPr="00626CE9">
        <w:rPr>
          <w:rFonts w:eastAsia="宋体"/>
        </w:rPr>
        <w:t xml:space="preserve">ell/beam DTX/DRX </w:t>
      </w:r>
      <w:r w:rsidR="00BC15A0">
        <w:rPr>
          <w:rFonts w:eastAsia="宋体"/>
        </w:rPr>
        <w:t>pattern</w:t>
      </w:r>
      <w:r w:rsidRPr="00626CE9">
        <w:rPr>
          <w:rFonts w:eastAsia="宋体"/>
        </w:rPr>
        <w:t xml:space="preserve"> can be informed to the UE in RRC_IDLE/INACTIVE state</w:t>
      </w:r>
      <w:r>
        <w:rPr>
          <w:rFonts w:eastAsia="宋体"/>
        </w:rPr>
        <w:t>.</w:t>
      </w:r>
    </w:p>
    <w:p w14:paraId="4783E0C4" w14:textId="06D6F569" w:rsidR="000771E5" w:rsidRPr="000771E5" w:rsidRDefault="000771E5" w:rsidP="000771E5">
      <w:pPr>
        <w:spacing w:before="156" w:after="156"/>
        <w:rPr>
          <w:rFonts w:eastAsia="宋体"/>
        </w:rPr>
      </w:pPr>
      <w:r w:rsidRPr="000771E5">
        <w:rPr>
          <w:rFonts w:eastAsia="宋体"/>
          <w:b/>
        </w:rPr>
        <w:t>Proposal 3:</w:t>
      </w:r>
      <w:r w:rsidRPr="000771E5">
        <w:rPr>
          <w:rFonts w:eastAsia="宋体"/>
        </w:rPr>
        <w:t xml:space="preserve"> When cell/beam DTX is configured, some impacts </w:t>
      </w:r>
      <w:r w:rsidR="007D7109">
        <w:rPr>
          <w:rFonts w:eastAsia="宋体"/>
        </w:rPr>
        <w:t xml:space="preserve">on random access procedure </w:t>
      </w:r>
      <w:r w:rsidRPr="000771E5">
        <w:rPr>
          <w:rFonts w:eastAsia="宋体"/>
        </w:rPr>
        <w:t>needs to be considered.</w:t>
      </w:r>
    </w:p>
    <w:p w14:paraId="748AFAD2" w14:textId="6502548E" w:rsidR="000A3782" w:rsidRPr="00454BBE" w:rsidRDefault="000A3782" w:rsidP="00417410">
      <w:pPr>
        <w:pStyle w:val="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lastRenderedPageBreak/>
        <w:t>References</w:t>
      </w:r>
    </w:p>
    <w:p w14:paraId="619B1464" w14:textId="3B45C6DA" w:rsidR="004F7B68" w:rsidRPr="00873CED" w:rsidRDefault="000B5E9E" w:rsidP="000A3782">
      <w:pPr>
        <w:spacing w:before="156" w:after="156"/>
        <w:rPr>
          <w:rFonts w:eastAsiaTheme="minorEastAsia"/>
        </w:rPr>
      </w:pPr>
      <w:r w:rsidRPr="00854C52">
        <w:t>[1]</w:t>
      </w:r>
      <w:r>
        <w:t xml:space="preserve"> </w:t>
      </w:r>
      <w:r w:rsidRPr="000B5E9E">
        <w:t>Draft_Minutes_report_RAN1#116_v010</w:t>
      </w:r>
      <w:r>
        <w:t>.</w:t>
      </w:r>
    </w:p>
    <w:sectPr w:rsidR="004F7B68" w:rsidRPr="00873CED" w:rsidSect="00E7665A">
      <w:headerReference w:type="even" r:id="rId14"/>
      <w:headerReference w:type="default" r:id="rId15"/>
      <w:footerReference w:type="even" r:id="rId16"/>
      <w:footerReference w:type="default" r:id="rId17"/>
      <w:headerReference w:type="first" r:id="rId18"/>
      <w:footerReference w:type="first" r:id="rId19"/>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426616" w14:textId="77777777" w:rsidR="002E79D8" w:rsidRDefault="002E79D8" w:rsidP="008242C1">
      <w:pPr>
        <w:spacing w:before="120" w:after="120"/>
      </w:pPr>
      <w:r>
        <w:separator/>
      </w:r>
    </w:p>
    <w:p w14:paraId="4F5320A6" w14:textId="77777777" w:rsidR="002E79D8" w:rsidRDefault="002E79D8">
      <w:pPr>
        <w:spacing w:before="120" w:after="120"/>
      </w:pPr>
    </w:p>
  </w:endnote>
  <w:endnote w:type="continuationSeparator" w:id="0">
    <w:p w14:paraId="19ED9C1B" w14:textId="77777777" w:rsidR="002E79D8" w:rsidRDefault="002E79D8" w:rsidP="008242C1">
      <w:pPr>
        <w:spacing w:before="120" w:after="120"/>
      </w:pPr>
      <w:r>
        <w:continuationSeparator/>
      </w:r>
    </w:p>
    <w:p w14:paraId="4B8A72DA" w14:textId="77777777" w:rsidR="002E79D8" w:rsidRDefault="002E79D8">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C3E" w14:textId="77777777" w:rsidR="00775744" w:rsidRDefault="00775744">
    <w:pPr>
      <w:pStyle w:val="a7"/>
      <w:spacing w:before="120" w:after="120"/>
    </w:pPr>
  </w:p>
  <w:p w14:paraId="0539AD86" w14:textId="77777777" w:rsidR="00775744" w:rsidRDefault="00775744">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178A77BD" w14:textId="4D83925E" w:rsidR="00775744" w:rsidRPr="007B2F6F" w:rsidRDefault="00775744"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411BFE" w:rsidRPr="00411BFE">
          <w:rPr>
            <w:noProof/>
            <w:sz w:val="20"/>
            <w:szCs w:val="20"/>
            <w:lang w:val="zh-CN"/>
          </w:rPr>
          <w:t>4</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3E981" w14:textId="77777777" w:rsidR="00775744" w:rsidRDefault="00775744">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24ABDE" w14:textId="77777777" w:rsidR="002E79D8" w:rsidRDefault="002E79D8" w:rsidP="008242C1">
      <w:pPr>
        <w:spacing w:before="120" w:after="120"/>
      </w:pPr>
      <w:r>
        <w:separator/>
      </w:r>
    </w:p>
    <w:p w14:paraId="7DE22A4D" w14:textId="77777777" w:rsidR="002E79D8" w:rsidRDefault="002E79D8">
      <w:pPr>
        <w:spacing w:before="120" w:after="120"/>
      </w:pPr>
    </w:p>
  </w:footnote>
  <w:footnote w:type="continuationSeparator" w:id="0">
    <w:p w14:paraId="3EB53929" w14:textId="77777777" w:rsidR="002E79D8" w:rsidRDefault="002E79D8" w:rsidP="008242C1">
      <w:pPr>
        <w:spacing w:before="120" w:after="120"/>
      </w:pPr>
      <w:r>
        <w:continuationSeparator/>
      </w:r>
    </w:p>
    <w:p w14:paraId="495EA2E0" w14:textId="77777777" w:rsidR="002E79D8" w:rsidRDefault="002E79D8">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2CB17" w14:textId="77777777" w:rsidR="00775744" w:rsidRDefault="00775744">
    <w:pPr>
      <w:pStyle w:val="a5"/>
      <w:spacing w:before="120" w:after="120"/>
    </w:pPr>
  </w:p>
  <w:p w14:paraId="24060235" w14:textId="77777777" w:rsidR="00775744" w:rsidRDefault="00775744">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39E41" w14:textId="77777777" w:rsidR="00775744" w:rsidRPr="007B2F6F" w:rsidRDefault="00775744"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5A30B" w14:textId="77777777" w:rsidR="00775744" w:rsidRDefault="00775744">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5633C"/>
    <w:multiLevelType w:val="hybridMultilevel"/>
    <w:tmpl w:val="8C6A405C"/>
    <w:lvl w:ilvl="0" w:tplc="CA0CB3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4B95265"/>
    <w:multiLevelType w:val="hybridMultilevel"/>
    <w:tmpl w:val="EA30F72A"/>
    <w:lvl w:ilvl="0" w:tplc="734A4E7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F31C07"/>
    <w:multiLevelType w:val="hybridMultilevel"/>
    <w:tmpl w:val="D7DCA90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5A48C9"/>
    <w:multiLevelType w:val="hybridMultilevel"/>
    <w:tmpl w:val="0654217A"/>
    <w:lvl w:ilvl="0" w:tplc="5F94284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F15E2F"/>
    <w:multiLevelType w:val="hybridMultilevel"/>
    <w:tmpl w:val="DE5ACF8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160E18"/>
    <w:multiLevelType w:val="hybridMultilevel"/>
    <w:tmpl w:val="E7961874"/>
    <w:lvl w:ilvl="0" w:tplc="391AECF4">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082BA0"/>
    <w:multiLevelType w:val="multilevel"/>
    <w:tmpl w:val="BB8A2DDE"/>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FC3302"/>
    <w:multiLevelType w:val="hybridMultilevel"/>
    <w:tmpl w:val="38464026"/>
    <w:lvl w:ilvl="0" w:tplc="391AECF4">
      <w:start w:val="1"/>
      <w:numFmt w:val="bullet"/>
      <w:lvlText w:val="-"/>
      <w:lvlJc w:val="left"/>
      <w:pPr>
        <w:ind w:left="660" w:hanging="420"/>
      </w:pPr>
      <w:rPr>
        <w:rFonts w:ascii="Times New Roman" w:hAnsi="Times New Roman" w:cs="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9" w15:restartNumberingAfterBreak="0">
    <w:nsid w:val="210458DA"/>
    <w:multiLevelType w:val="hybridMultilevel"/>
    <w:tmpl w:val="B1CEB560"/>
    <w:lvl w:ilvl="0" w:tplc="C07E3494">
      <w:start w:val="1"/>
      <w:numFmt w:val="bullet"/>
      <w:lvlText w:val="•"/>
      <w:lvlJc w:val="left"/>
      <w:pPr>
        <w:ind w:left="660" w:hanging="420"/>
      </w:pPr>
      <w:rPr>
        <w:rFonts w:ascii="Arial" w:hAnsi="Arial" w:hint="default"/>
      </w:rPr>
    </w:lvl>
    <w:lvl w:ilvl="1" w:tplc="690A0E8C">
      <w:start w:val="5"/>
      <w:numFmt w:val="bullet"/>
      <w:lvlText w:val="-"/>
      <w:lvlJc w:val="left"/>
      <w:pPr>
        <w:ind w:left="1080" w:hanging="420"/>
      </w:pPr>
      <w:rPr>
        <w:rFonts w:ascii="Times New Roman" w:eastAsia="宋体" w:hAnsi="Times New Roman" w:cs="Times New Roman"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E429D0"/>
    <w:multiLevelType w:val="hybridMultilevel"/>
    <w:tmpl w:val="96D616F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433525C"/>
    <w:multiLevelType w:val="multilevel"/>
    <w:tmpl w:val="57EC933A"/>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5"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753CED"/>
    <w:multiLevelType w:val="hybridMultilevel"/>
    <w:tmpl w:val="36107D96"/>
    <w:lvl w:ilvl="0" w:tplc="391AECF4">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CC21E46"/>
    <w:multiLevelType w:val="hybridMultilevel"/>
    <w:tmpl w:val="48986668"/>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C2020"/>
    <w:multiLevelType w:val="multilevel"/>
    <w:tmpl w:val="5032E0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123960"/>
    <w:multiLevelType w:val="hybridMultilevel"/>
    <w:tmpl w:val="2926F78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A55DFA"/>
    <w:multiLevelType w:val="hybridMultilevel"/>
    <w:tmpl w:val="665661EA"/>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840EC2"/>
    <w:multiLevelType w:val="hybridMultilevel"/>
    <w:tmpl w:val="D9588B98"/>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DF2A93"/>
    <w:multiLevelType w:val="hybridMultilevel"/>
    <w:tmpl w:val="B91CEFF8"/>
    <w:lvl w:ilvl="0" w:tplc="E64ED6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E062C4"/>
    <w:multiLevelType w:val="hybridMultilevel"/>
    <w:tmpl w:val="0CE4E7D8"/>
    <w:lvl w:ilvl="0" w:tplc="5F942840">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6" w15:restartNumberingAfterBreak="0">
    <w:nsid w:val="679F026D"/>
    <w:multiLevelType w:val="hybridMultilevel"/>
    <w:tmpl w:val="5E0C57D8"/>
    <w:lvl w:ilvl="0" w:tplc="391AECF4">
      <w:start w:val="1"/>
      <w:numFmt w:val="bullet"/>
      <w:lvlText w:val="-"/>
      <w:lvlJc w:val="left"/>
      <w:pPr>
        <w:ind w:left="420" w:hanging="420"/>
      </w:pPr>
      <w:rPr>
        <w:rFonts w:ascii="Times New Roman" w:hAnsi="Times New Roman" w:cs="Times New Roman" w:hint="default"/>
      </w:rPr>
    </w:lvl>
    <w:lvl w:ilvl="1" w:tplc="A6187904">
      <w:start w:val="22"/>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C5828BC"/>
    <w:multiLevelType w:val="hybridMultilevel"/>
    <w:tmpl w:val="D3F4DEE0"/>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30" w15:restartNumberingAfterBreak="0">
    <w:nsid w:val="74A07BC8"/>
    <w:multiLevelType w:val="hybridMultilevel"/>
    <w:tmpl w:val="0116F302"/>
    <w:lvl w:ilvl="0" w:tplc="5F94284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EF29A1"/>
    <w:multiLevelType w:val="multilevel"/>
    <w:tmpl w:val="A3521B16"/>
    <w:lvl w:ilvl="0">
      <w:start w:val="2"/>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7A5E3E6E"/>
    <w:multiLevelType w:val="hybridMultilevel"/>
    <w:tmpl w:val="636EF884"/>
    <w:lvl w:ilvl="0" w:tplc="A330E07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4431D1"/>
    <w:multiLevelType w:val="hybridMultilevel"/>
    <w:tmpl w:val="D5E2CDCA"/>
    <w:lvl w:ilvl="0" w:tplc="5F94284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6"/>
  </w:num>
  <w:num w:numId="3">
    <w:abstractNumId w:val="13"/>
  </w:num>
  <w:num w:numId="4">
    <w:abstractNumId w:val="29"/>
  </w:num>
  <w:num w:numId="5">
    <w:abstractNumId w:val="33"/>
  </w:num>
  <w:num w:numId="6">
    <w:abstractNumId w:val="18"/>
  </w:num>
  <w:num w:numId="7">
    <w:abstractNumId w:val="20"/>
  </w:num>
  <w:num w:numId="8">
    <w:abstractNumId w:val="11"/>
  </w:num>
  <w:num w:numId="9">
    <w:abstractNumId w:val="31"/>
  </w:num>
  <w:num w:numId="10">
    <w:abstractNumId w:val="17"/>
  </w:num>
  <w:num w:numId="11">
    <w:abstractNumId w:val="1"/>
  </w:num>
  <w:num w:numId="12">
    <w:abstractNumId w:val="23"/>
  </w:num>
  <w:num w:numId="13">
    <w:abstractNumId w:val="24"/>
  </w:num>
  <w:num w:numId="14">
    <w:abstractNumId w:val="4"/>
  </w:num>
  <w:num w:numId="15">
    <w:abstractNumId w:val="27"/>
  </w:num>
  <w:num w:numId="16">
    <w:abstractNumId w:val="2"/>
  </w:num>
  <w:num w:numId="17">
    <w:abstractNumId w:val="35"/>
  </w:num>
  <w:num w:numId="18">
    <w:abstractNumId w:val="22"/>
  </w:num>
  <w:num w:numId="19">
    <w:abstractNumId w:val="25"/>
  </w:num>
  <w:num w:numId="20">
    <w:abstractNumId w:val="21"/>
  </w:num>
  <w:num w:numId="21">
    <w:abstractNumId w:val="5"/>
  </w:num>
  <w:num w:numId="22">
    <w:abstractNumId w:val="9"/>
  </w:num>
  <w:num w:numId="23">
    <w:abstractNumId w:val="3"/>
  </w:num>
  <w:num w:numId="24">
    <w:abstractNumId w:val="16"/>
  </w:num>
  <w:num w:numId="25">
    <w:abstractNumId w:val="14"/>
  </w:num>
  <w:num w:numId="26">
    <w:abstractNumId w:val="30"/>
  </w:num>
  <w:num w:numId="27">
    <w:abstractNumId w:val="8"/>
  </w:num>
  <w:num w:numId="28">
    <w:abstractNumId w:val="26"/>
  </w:num>
  <w:num w:numId="29">
    <w:abstractNumId w:val="34"/>
  </w:num>
  <w:num w:numId="30">
    <w:abstractNumId w:val="28"/>
  </w:num>
  <w:num w:numId="31">
    <w:abstractNumId w:val="10"/>
  </w:num>
  <w:num w:numId="32">
    <w:abstractNumId w:val="0"/>
  </w:num>
  <w:num w:numId="33">
    <w:abstractNumId w:val="15"/>
  </w:num>
  <w:num w:numId="34">
    <w:abstractNumId w:val="7"/>
  </w:num>
  <w:num w:numId="35">
    <w:abstractNumId w:val="32"/>
  </w:num>
  <w:num w:numId="36">
    <w:abstractNumId w:val="12"/>
  </w:num>
  <w:num w:numId="37">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00B89"/>
    <w:rsid w:val="000018C1"/>
    <w:rsid w:val="00001C9F"/>
    <w:rsid w:val="0000333A"/>
    <w:rsid w:val="0000373B"/>
    <w:rsid w:val="0000408A"/>
    <w:rsid w:val="00004EDA"/>
    <w:rsid w:val="000050A6"/>
    <w:rsid w:val="000050B5"/>
    <w:rsid w:val="00005879"/>
    <w:rsid w:val="00010E50"/>
    <w:rsid w:val="000110FC"/>
    <w:rsid w:val="00013E93"/>
    <w:rsid w:val="00016B37"/>
    <w:rsid w:val="000178BD"/>
    <w:rsid w:val="00017BA2"/>
    <w:rsid w:val="000209D3"/>
    <w:rsid w:val="0002304C"/>
    <w:rsid w:val="00023079"/>
    <w:rsid w:val="000230C9"/>
    <w:rsid w:val="000236D4"/>
    <w:rsid w:val="00024845"/>
    <w:rsid w:val="0002524B"/>
    <w:rsid w:val="00025580"/>
    <w:rsid w:val="000260D0"/>
    <w:rsid w:val="000261A4"/>
    <w:rsid w:val="00026204"/>
    <w:rsid w:val="00026C2D"/>
    <w:rsid w:val="00026EB8"/>
    <w:rsid w:val="00027447"/>
    <w:rsid w:val="00030C1E"/>
    <w:rsid w:val="000321ED"/>
    <w:rsid w:val="00032276"/>
    <w:rsid w:val="0003252A"/>
    <w:rsid w:val="00033A0B"/>
    <w:rsid w:val="00037CE4"/>
    <w:rsid w:val="00041A7E"/>
    <w:rsid w:val="000423B4"/>
    <w:rsid w:val="000461CD"/>
    <w:rsid w:val="00046263"/>
    <w:rsid w:val="00046313"/>
    <w:rsid w:val="0004680C"/>
    <w:rsid w:val="00046C8B"/>
    <w:rsid w:val="00046D6B"/>
    <w:rsid w:val="00047006"/>
    <w:rsid w:val="00047A6C"/>
    <w:rsid w:val="00047E1D"/>
    <w:rsid w:val="00051591"/>
    <w:rsid w:val="0005163C"/>
    <w:rsid w:val="00051691"/>
    <w:rsid w:val="00051C94"/>
    <w:rsid w:val="00054791"/>
    <w:rsid w:val="0005494E"/>
    <w:rsid w:val="00054CB1"/>
    <w:rsid w:val="00054E2B"/>
    <w:rsid w:val="00054F6E"/>
    <w:rsid w:val="00055E25"/>
    <w:rsid w:val="00056433"/>
    <w:rsid w:val="00056A75"/>
    <w:rsid w:val="00060E87"/>
    <w:rsid w:val="0006123A"/>
    <w:rsid w:val="00061B00"/>
    <w:rsid w:val="00062841"/>
    <w:rsid w:val="00065AA0"/>
    <w:rsid w:val="00066104"/>
    <w:rsid w:val="00067814"/>
    <w:rsid w:val="00067D3A"/>
    <w:rsid w:val="00067F52"/>
    <w:rsid w:val="00071020"/>
    <w:rsid w:val="000714FE"/>
    <w:rsid w:val="000723C1"/>
    <w:rsid w:val="00072962"/>
    <w:rsid w:val="0007367D"/>
    <w:rsid w:val="00073839"/>
    <w:rsid w:val="000739A0"/>
    <w:rsid w:val="00073E09"/>
    <w:rsid w:val="00073E50"/>
    <w:rsid w:val="00077128"/>
    <w:rsid w:val="000771E5"/>
    <w:rsid w:val="000774EA"/>
    <w:rsid w:val="000775A7"/>
    <w:rsid w:val="00077F42"/>
    <w:rsid w:val="000803B6"/>
    <w:rsid w:val="000825D2"/>
    <w:rsid w:val="0008273D"/>
    <w:rsid w:val="00082F43"/>
    <w:rsid w:val="0008390E"/>
    <w:rsid w:val="00083F86"/>
    <w:rsid w:val="00084EDB"/>
    <w:rsid w:val="00086882"/>
    <w:rsid w:val="00087ABB"/>
    <w:rsid w:val="0009058C"/>
    <w:rsid w:val="00091989"/>
    <w:rsid w:val="00091C18"/>
    <w:rsid w:val="00091C77"/>
    <w:rsid w:val="000926C2"/>
    <w:rsid w:val="00093E40"/>
    <w:rsid w:val="00095995"/>
    <w:rsid w:val="00095AC3"/>
    <w:rsid w:val="00095EBA"/>
    <w:rsid w:val="00096060"/>
    <w:rsid w:val="00096142"/>
    <w:rsid w:val="000A006A"/>
    <w:rsid w:val="000A02CD"/>
    <w:rsid w:val="000A088E"/>
    <w:rsid w:val="000A0D3E"/>
    <w:rsid w:val="000A120D"/>
    <w:rsid w:val="000A1A1B"/>
    <w:rsid w:val="000A1B7A"/>
    <w:rsid w:val="000A2E6A"/>
    <w:rsid w:val="000A3423"/>
    <w:rsid w:val="000A3782"/>
    <w:rsid w:val="000A4BE5"/>
    <w:rsid w:val="000A5578"/>
    <w:rsid w:val="000A59D0"/>
    <w:rsid w:val="000A7A83"/>
    <w:rsid w:val="000B0405"/>
    <w:rsid w:val="000B0D90"/>
    <w:rsid w:val="000B0E56"/>
    <w:rsid w:val="000B1D11"/>
    <w:rsid w:val="000B5507"/>
    <w:rsid w:val="000B5E9E"/>
    <w:rsid w:val="000B5F47"/>
    <w:rsid w:val="000B6291"/>
    <w:rsid w:val="000B6E18"/>
    <w:rsid w:val="000B7552"/>
    <w:rsid w:val="000C077A"/>
    <w:rsid w:val="000C0F07"/>
    <w:rsid w:val="000C2B08"/>
    <w:rsid w:val="000C347C"/>
    <w:rsid w:val="000C3C8A"/>
    <w:rsid w:val="000C4398"/>
    <w:rsid w:val="000C4618"/>
    <w:rsid w:val="000C5C3C"/>
    <w:rsid w:val="000C60CA"/>
    <w:rsid w:val="000C6803"/>
    <w:rsid w:val="000C6CEE"/>
    <w:rsid w:val="000D0346"/>
    <w:rsid w:val="000D037C"/>
    <w:rsid w:val="000D0749"/>
    <w:rsid w:val="000D1F09"/>
    <w:rsid w:val="000D24BF"/>
    <w:rsid w:val="000D2930"/>
    <w:rsid w:val="000D2942"/>
    <w:rsid w:val="000D3592"/>
    <w:rsid w:val="000D3B4A"/>
    <w:rsid w:val="000D53AB"/>
    <w:rsid w:val="000D5C73"/>
    <w:rsid w:val="000D5DD8"/>
    <w:rsid w:val="000D7357"/>
    <w:rsid w:val="000E0096"/>
    <w:rsid w:val="000E0186"/>
    <w:rsid w:val="000E1F71"/>
    <w:rsid w:val="000E26D0"/>
    <w:rsid w:val="000E31AB"/>
    <w:rsid w:val="000E4061"/>
    <w:rsid w:val="000E4414"/>
    <w:rsid w:val="000E4EEC"/>
    <w:rsid w:val="000E72F5"/>
    <w:rsid w:val="000E7788"/>
    <w:rsid w:val="000E7DE6"/>
    <w:rsid w:val="000F0101"/>
    <w:rsid w:val="000F05EA"/>
    <w:rsid w:val="000F1DC1"/>
    <w:rsid w:val="000F1F65"/>
    <w:rsid w:val="000F2FF2"/>
    <w:rsid w:val="000F3460"/>
    <w:rsid w:val="000F4128"/>
    <w:rsid w:val="000F42CC"/>
    <w:rsid w:val="000F597F"/>
    <w:rsid w:val="000F6BE5"/>
    <w:rsid w:val="000F729D"/>
    <w:rsid w:val="000F7495"/>
    <w:rsid w:val="000F74A6"/>
    <w:rsid w:val="000F7CE2"/>
    <w:rsid w:val="000F7DB2"/>
    <w:rsid w:val="001021C5"/>
    <w:rsid w:val="0010232E"/>
    <w:rsid w:val="0010298D"/>
    <w:rsid w:val="0010319D"/>
    <w:rsid w:val="0010361F"/>
    <w:rsid w:val="00103A82"/>
    <w:rsid w:val="00104AD4"/>
    <w:rsid w:val="001059BD"/>
    <w:rsid w:val="00105CA9"/>
    <w:rsid w:val="001060E8"/>
    <w:rsid w:val="00106D2E"/>
    <w:rsid w:val="0010706A"/>
    <w:rsid w:val="00107386"/>
    <w:rsid w:val="001076AD"/>
    <w:rsid w:val="00110180"/>
    <w:rsid w:val="00110245"/>
    <w:rsid w:val="001105AE"/>
    <w:rsid w:val="001138D1"/>
    <w:rsid w:val="00114721"/>
    <w:rsid w:val="00115ED9"/>
    <w:rsid w:val="00115FEE"/>
    <w:rsid w:val="0011637A"/>
    <w:rsid w:val="00116FD5"/>
    <w:rsid w:val="00117687"/>
    <w:rsid w:val="00117E50"/>
    <w:rsid w:val="00121205"/>
    <w:rsid w:val="00121410"/>
    <w:rsid w:val="0012179E"/>
    <w:rsid w:val="0012206D"/>
    <w:rsid w:val="0012518D"/>
    <w:rsid w:val="00125A3A"/>
    <w:rsid w:val="00126F76"/>
    <w:rsid w:val="00131271"/>
    <w:rsid w:val="0013137A"/>
    <w:rsid w:val="001319A2"/>
    <w:rsid w:val="0013344A"/>
    <w:rsid w:val="0013440D"/>
    <w:rsid w:val="00135CB4"/>
    <w:rsid w:val="00135F5A"/>
    <w:rsid w:val="00137D08"/>
    <w:rsid w:val="00141E0C"/>
    <w:rsid w:val="00142049"/>
    <w:rsid w:val="00143FA4"/>
    <w:rsid w:val="001441E3"/>
    <w:rsid w:val="001442A3"/>
    <w:rsid w:val="00144530"/>
    <w:rsid w:val="00144D48"/>
    <w:rsid w:val="0014504A"/>
    <w:rsid w:val="001450F4"/>
    <w:rsid w:val="00145B5A"/>
    <w:rsid w:val="00145BC3"/>
    <w:rsid w:val="00147C31"/>
    <w:rsid w:val="00151A06"/>
    <w:rsid w:val="00152023"/>
    <w:rsid w:val="00152100"/>
    <w:rsid w:val="00152367"/>
    <w:rsid w:val="0015378A"/>
    <w:rsid w:val="00153F66"/>
    <w:rsid w:val="00160FF6"/>
    <w:rsid w:val="00162450"/>
    <w:rsid w:val="00162491"/>
    <w:rsid w:val="00162838"/>
    <w:rsid w:val="00162E0A"/>
    <w:rsid w:val="0016469F"/>
    <w:rsid w:val="0016495F"/>
    <w:rsid w:val="0016577C"/>
    <w:rsid w:val="001657E4"/>
    <w:rsid w:val="001661E2"/>
    <w:rsid w:val="001664A1"/>
    <w:rsid w:val="00166F33"/>
    <w:rsid w:val="0016722F"/>
    <w:rsid w:val="00170096"/>
    <w:rsid w:val="00172735"/>
    <w:rsid w:val="00172826"/>
    <w:rsid w:val="00172963"/>
    <w:rsid w:val="0017351C"/>
    <w:rsid w:val="00173B53"/>
    <w:rsid w:val="00174133"/>
    <w:rsid w:val="00175E7E"/>
    <w:rsid w:val="00175FD8"/>
    <w:rsid w:val="0017648B"/>
    <w:rsid w:val="00176700"/>
    <w:rsid w:val="0017765E"/>
    <w:rsid w:val="001777F6"/>
    <w:rsid w:val="00177FDE"/>
    <w:rsid w:val="00180FDD"/>
    <w:rsid w:val="0018476E"/>
    <w:rsid w:val="00184D3C"/>
    <w:rsid w:val="00185B15"/>
    <w:rsid w:val="0018614D"/>
    <w:rsid w:val="00186A82"/>
    <w:rsid w:val="001871ED"/>
    <w:rsid w:val="00190973"/>
    <w:rsid w:val="00190C62"/>
    <w:rsid w:val="00191473"/>
    <w:rsid w:val="00191666"/>
    <w:rsid w:val="00191D6F"/>
    <w:rsid w:val="00192443"/>
    <w:rsid w:val="00192E69"/>
    <w:rsid w:val="00193E83"/>
    <w:rsid w:val="00194052"/>
    <w:rsid w:val="00195030"/>
    <w:rsid w:val="00195510"/>
    <w:rsid w:val="00195D76"/>
    <w:rsid w:val="00196368"/>
    <w:rsid w:val="001A015E"/>
    <w:rsid w:val="001A09D1"/>
    <w:rsid w:val="001A0DC6"/>
    <w:rsid w:val="001A43E1"/>
    <w:rsid w:val="001A5A27"/>
    <w:rsid w:val="001A5BE3"/>
    <w:rsid w:val="001A66B0"/>
    <w:rsid w:val="001A6B34"/>
    <w:rsid w:val="001A6DB5"/>
    <w:rsid w:val="001A7B42"/>
    <w:rsid w:val="001A7E01"/>
    <w:rsid w:val="001B0179"/>
    <w:rsid w:val="001B0F28"/>
    <w:rsid w:val="001B1C2E"/>
    <w:rsid w:val="001B2A44"/>
    <w:rsid w:val="001B3ADB"/>
    <w:rsid w:val="001B4F8F"/>
    <w:rsid w:val="001C082E"/>
    <w:rsid w:val="001C0FC3"/>
    <w:rsid w:val="001C1AE0"/>
    <w:rsid w:val="001C5AA6"/>
    <w:rsid w:val="001C5F60"/>
    <w:rsid w:val="001C6439"/>
    <w:rsid w:val="001C719A"/>
    <w:rsid w:val="001C72EA"/>
    <w:rsid w:val="001C7C63"/>
    <w:rsid w:val="001C7C6C"/>
    <w:rsid w:val="001D08D8"/>
    <w:rsid w:val="001D0EBA"/>
    <w:rsid w:val="001D1339"/>
    <w:rsid w:val="001D1B3E"/>
    <w:rsid w:val="001D1D4E"/>
    <w:rsid w:val="001D27A9"/>
    <w:rsid w:val="001D3141"/>
    <w:rsid w:val="001D3AAB"/>
    <w:rsid w:val="001D4649"/>
    <w:rsid w:val="001D4817"/>
    <w:rsid w:val="001D55CF"/>
    <w:rsid w:val="001D7800"/>
    <w:rsid w:val="001E1659"/>
    <w:rsid w:val="001E1A8B"/>
    <w:rsid w:val="001E2612"/>
    <w:rsid w:val="001E3BAD"/>
    <w:rsid w:val="001E5366"/>
    <w:rsid w:val="001E735C"/>
    <w:rsid w:val="001F0D29"/>
    <w:rsid w:val="001F19D5"/>
    <w:rsid w:val="001F2359"/>
    <w:rsid w:val="001F2D34"/>
    <w:rsid w:val="001F31AB"/>
    <w:rsid w:val="001F3504"/>
    <w:rsid w:val="001F4448"/>
    <w:rsid w:val="001F5069"/>
    <w:rsid w:val="001F66C1"/>
    <w:rsid w:val="001F66E8"/>
    <w:rsid w:val="001F67BF"/>
    <w:rsid w:val="001F74EE"/>
    <w:rsid w:val="0020035C"/>
    <w:rsid w:val="002019BC"/>
    <w:rsid w:val="002022AA"/>
    <w:rsid w:val="0020322E"/>
    <w:rsid w:val="00203298"/>
    <w:rsid w:val="00205557"/>
    <w:rsid w:val="002057C0"/>
    <w:rsid w:val="0020663A"/>
    <w:rsid w:val="00206A6C"/>
    <w:rsid w:val="00207852"/>
    <w:rsid w:val="00207C79"/>
    <w:rsid w:val="00210AF5"/>
    <w:rsid w:val="00210EA4"/>
    <w:rsid w:val="00211F53"/>
    <w:rsid w:val="0021226B"/>
    <w:rsid w:val="002127FE"/>
    <w:rsid w:val="00212878"/>
    <w:rsid w:val="0021386F"/>
    <w:rsid w:val="00215E89"/>
    <w:rsid w:val="0021667A"/>
    <w:rsid w:val="00216868"/>
    <w:rsid w:val="00217363"/>
    <w:rsid w:val="00220AF2"/>
    <w:rsid w:val="00221E12"/>
    <w:rsid w:val="002249B0"/>
    <w:rsid w:val="00224C79"/>
    <w:rsid w:val="0022523F"/>
    <w:rsid w:val="002256FB"/>
    <w:rsid w:val="00225A67"/>
    <w:rsid w:val="002263AB"/>
    <w:rsid w:val="00226637"/>
    <w:rsid w:val="00226788"/>
    <w:rsid w:val="002268D7"/>
    <w:rsid w:val="00227241"/>
    <w:rsid w:val="002303E3"/>
    <w:rsid w:val="00231F51"/>
    <w:rsid w:val="00232F85"/>
    <w:rsid w:val="00233C6E"/>
    <w:rsid w:val="00233E0A"/>
    <w:rsid w:val="002346E3"/>
    <w:rsid w:val="002350DA"/>
    <w:rsid w:val="002356DC"/>
    <w:rsid w:val="00237013"/>
    <w:rsid w:val="00237455"/>
    <w:rsid w:val="00241124"/>
    <w:rsid w:val="00241230"/>
    <w:rsid w:val="0024144D"/>
    <w:rsid w:val="00241782"/>
    <w:rsid w:val="00242577"/>
    <w:rsid w:val="00242591"/>
    <w:rsid w:val="00243B4C"/>
    <w:rsid w:val="00244A46"/>
    <w:rsid w:val="002458FE"/>
    <w:rsid w:val="00245B2A"/>
    <w:rsid w:val="00246326"/>
    <w:rsid w:val="00250467"/>
    <w:rsid w:val="0025075E"/>
    <w:rsid w:val="00251452"/>
    <w:rsid w:val="002517B6"/>
    <w:rsid w:val="0025182F"/>
    <w:rsid w:val="00252AB0"/>
    <w:rsid w:val="00254E64"/>
    <w:rsid w:val="002558B4"/>
    <w:rsid w:val="00256234"/>
    <w:rsid w:val="0025651D"/>
    <w:rsid w:val="002573CD"/>
    <w:rsid w:val="002615A2"/>
    <w:rsid w:val="00262967"/>
    <w:rsid w:val="00262F06"/>
    <w:rsid w:val="00263555"/>
    <w:rsid w:val="002635AE"/>
    <w:rsid w:val="00263916"/>
    <w:rsid w:val="00264A93"/>
    <w:rsid w:val="00264AA6"/>
    <w:rsid w:val="0026557F"/>
    <w:rsid w:val="002700DC"/>
    <w:rsid w:val="0027041F"/>
    <w:rsid w:val="00270A85"/>
    <w:rsid w:val="002717B9"/>
    <w:rsid w:val="00271C98"/>
    <w:rsid w:val="00273BA2"/>
    <w:rsid w:val="00274D8A"/>
    <w:rsid w:val="002758B4"/>
    <w:rsid w:val="00275A2E"/>
    <w:rsid w:val="00276353"/>
    <w:rsid w:val="002764FA"/>
    <w:rsid w:val="002765AC"/>
    <w:rsid w:val="00276619"/>
    <w:rsid w:val="00277945"/>
    <w:rsid w:val="00277BA1"/>
    <w:rsid w:val="00277DF4"/>
    <w:rsid w:val="00282863"/>
    <w:rsid w:val="00282B93"/>
    <w:rsid w:val="00282FAC"/>
    <w:rsid w:val="00283E92"/>
    <w:rsid w:val="002844E1"/>
    <w:rsid w:val="002845FA"/>
    <w:rsid w:val="00284823"/>
    <w:rsid w:val="00285C3A"/>
    <w:rsid w:val="00291238"/>
    <w:rsid w:val="00291AA6"/>
    <w:rsid w:val="00292908"/>
    <w:rsid w:val="002948D3"/>
    <w:rsid w:val="002959B8"/>
    <w:rsid w:val="00295BEA"/>
    <w:rsid w:val="00295C05"/>
    <w:rsid w:val="00297098"/>
    <w:rsid w:val="002A00B6"/>
    <w:rsid w:val="002A05F4"/>
    <w:rsid w:val="002A0725"/>
    <w:rsid w:val="002A0B66"/>
    <w:rsid w:val="002A1E58"/>
    <w:rsid w:val="002A24B0"/>
    <w:rsid w:val="002A2BE2"/>
    <w:rsid w:val="002A385C"/>
    <w:rsid w:val="002A420A"/>
    <w:rsid w:val="002A4BCE"/>
    <w:rsid w:val="002A5843"/>
    <w:rsid w:val="002A5E60"/>
    <w:rsid w:val="002A6668"/>
    <w:rsid w:val="002A726F"/>
    <w:rsid w:val="002A784A"/>
    <w:rsid w:val="002B05E4"/>
    <w:rsid w:val="002B062D"/>
    <w:rsid w:val="002B0A84"/>
    <w:rsid w:val="002B0B7E"/>
    <w:rsid w:val="002B10E3"/>
    <w:rsid w:val="002B1B96"/>
    <w:rsid w:val="002B1BFD"/>
    <w:rsid w:val="002B2955"/>
    <w:rsid w:val="002B2C38"/>
    <w:rsid w:val="002B3F87"/>
    <w:rsid w:val="002B40AE"/>
    <w:rsid w:val="002B43AB"/>
    <w:rsid w:val="002B4403"/>
    <w:rsid w:val="002B49E4"/>
    <w:rsid w:val="002B7483"/>
    <w:rsid w:val="002C0047"/>
    <w:rsid w:val="002C0374"/>
    <w:rsid w:val="002C0E06"/>
    <w:rsid w:val="002C2905"/>
    <w:rsid w:val="002C39AC"/>
    <w:rsid w:val="002C5E3F"/>
    <w:rsid w:val="002C6597"/>
    <w:rsid w:val="002C66B5"/>
    <w:rsid w:val="002C6B36"/>
    <w:rsid w:val="002C7BB2"/>
    <w:rsid w:val="002C7DC0"/>
    <w:rsid w:val="002D0D40"/>
    <w:rsid w:val="002D3AB7"/>
    <w:rsid w:val="002D4AD5"/>
    <w:rsid w:val="002D4B72"/>
    <w:rsid w:val="002D5430"/>
    <w:rsid w:val="002D549C"/>
    <w:rsid w:val="002D593E"/>
    <w:rsid w:val="002D60A2"/>
    <w:rsid w:val="002D67EC"/>
    <w:rsid w:val="002E0E05"/>
    <w:rsid w:val="002E1476"/>
    <w:rsid w:val="002E14EF"/>
    <w:rsid w:val="002E19C2"/>
    <w:rsid w:val="002E1BEF"/>
    <w:rsid w:val="002E2108"/>
    <w:rsid w:val="002E25AC"/>
    <w:rsid w:val="002E266A"/>
    <w:rsid w:val="002E2679"/>
    <w:rsid w:val="002E2C64"/>
    <w:rsid w:val="002E41BF"/>
    <w:rsid w:val="002E55D0"/>
    <w:rsid w:val="002E76AA"/>
    <w:rsid w:val="002E79D8"/>
    <w:rsid w:val="002F1654"/>
    <w:rsid w:val="002F2363"/>
    <w:rsid w:val="002F2575"/>
    <w:rsid w:val="002F2B4C"/>
    <w:rsid w:val="002F366C"/>
    <w:rsid w:val="002F4683"/>
    <w:rsid w:val="002F5B89"/>
    <w:rsid w:val="002F5DBC"/>
    <w:rsid w:val="002F66A6"/>
    <w:rsid w:val="00300A40"/>
    <w:rsid w:val="003011A3"/>
    <w:rsid w:val="003015B1"/>
    <w:rsid w:val="003028DE"/>
    <w:rsid w:val="00302929"/>
    <w:rsid w:val="003029A3"/>
    <w:rsid w:val="00302DCB"/>
    <w:rsid w:val="00303543"/>
    <w:rsid w:val="00303745"/>
    <w:rsid w:val="00305614"/>
    <w:rsid w:val="003059AE"/>
    <w:rsid w:val="00306125"/>
    <w:rsid w:val="003061EB"/>
    <w:rsid w:val="00306559"/>
    <w:rsid w:val="00307549"/>
    <w:rsid w:val="00311BA6"/>
    <w:rsid w:val="0031212E"/>
    <w:rsid w:val="00312E1F"/>
    <w:rsid w:val="00312E32"/>
    <w:rsid w:val="00313546"/>
    <w:rsid w:val="0031558E"/>
    <w:rsid w:val="003159A1"/>
    <w:rsid w:val="0031678E"/>
    <w:rsid w:val="00316810"/>
    <w:rsid w:val="00317B51"/>
    <w:rsid w:val="00320623"/>
    <w:rsid w:val="003210A9"/>
    <w:rsid w:val="003214E1"/>
    <w:rsid w:val="0032244D"/>
    <w:rsid w:val="00322466"/>
    <w:rsid w:val="0032438F"/>
    <w:rsid w:val="00324AE9"/>
    <w:rsid w:val="00324E7B"/>
    <w:rsid w:val="00325B31"/>
    <w:rsid w:val="003260CC"/>
    <w:rsid w:val="0032668F"/>
    <w:rsid w:val="0032739A"/>
    <w:rsid w:val="0033372C"/>
    <w:rsid w:val="00333884"/>
    <w:rsid w:val="00334356"/>
    <w:rsid w:val="003353C7"/>
    <w:rsid w:val="0033549E"/>
    <w:rsid w:val="0033573D"/>
    <w:rsid w:val="0033614E"/>
    <w:rsid w:val="00336D87"/>
    <w:rsid w:val="00336ED6"/>
    <w:rsid w:val="00337831"/>
    <w:rsid w:val="00340514"/>
    <w:rsid w:val="00340644"/>
    <w:rsid w:val="003416B8"/>
    <w:rsid w:val="00341BA8"/>
    <w:rsid w:val="00341E6C"/>
    <w:rsid w:val="00342723"/>
    <w:rsid w:val="003429DF"/>
    <w:rsid w:val="00343E72"/>
    <w:rsid w:val="003442DE"/>
    <w:rsid w:val="003442EE"/>
    <w:rsid w:val="0034460B"/>
    <w:rsid w:val="00344D24"/>
    <w:rsid w:val="00345B69"/>
    <w:rsid w:val="00346A77"/>
    <w:rsid w:val="00347747"/>
    <w:rsid w:val="00347B45"/>
    <w:rsid w:val="003509E7"/>
    <w:rsid w:val="00351701"/>
    <w:rsid w:val="0035195B"/>
    <w:rsid w:val="003550ED"/>
    <w:rsid w:val="00356428"/>
    <w:rsid w:val="00356E67"/>
    <w:rsid w:val="00356FD8"/>
    <w:rsid w:val="00357BFD"/>
    <w:rsid w:val="00361F4E"/>
    <w:rsid w:val="00362577"/>
    <w:rsid w:val="003645CD"/>
    <w:rsid w:val="003677EA"/>
    <w:rsid w:val="0036785A"/>
    <w:rsid w:val="0037135F"/>
    <w:rsid w:val="00372F47"/>
    <w:rsid w:val="003749ED"/>
    <w:rsid w:val="00374C50"/>
    <w:rsid w:val="00375689"/>
    <w:rsid w:val="00376338"/>
    <w:rsid w:val="0037717F"/>
    <w:rsid w:val="0037739C"/>
    <w:rsid w:val="0037777E"/>
    <w:rsid w:val="003778D5"/>
    <w:rsid w:val="00377E1F"/>
    <w:rsid w:val="00381C42"/>
    <w:rsid w:val="00382D6A"/>
    <w:rsid w:val="003834D2"/>
    <w:rsid w:val="003866EC"/>
    <w:rsid w:val="00387455"/>
    <w:rsid w:val="00390079"/>
    <w:rsid w:val="003902DF"/>
    <w:rsid w:val="00390A93"/>
    <w:rsid w:val="00390F62"/>
    <w:rsid w:val="00390FF5"/>
    <w:rsid w:val="00391818"/>
    <w:rsid w:val="00392808"/>
    <w:rsid w:val="00395F9A"/>
    <w:rsid w:val="0039672C"/>
    <w:rsid w:val="00397D32"/>
    <w:rsid w:val="003A0B7B"/>
    <w:rsid w:val="003A123D"/>
    <w:rsid w:val="003A19F3"/>
    <w:rsid w:val="003A1B43"/>
    <w:rsid w:val="003A3877"/>
    <w:rsid w:val="003A5B2D"/>
    <w:rsid w:val="003A609E"/>
    <w:rsid w:val="003A673B"/>
    <w:rsid w:val="003A6B54"/>
    <w:rsid w:val="003B0257"/>
    <w:rsid w:val="003B0384"/>
    <w:rsid w:val="003B0538"/>
    <w:rsid w:val="003B06F8"/>
    <w:rsid w:val="003B42D3"/>
    <w:rsid w:val="003B48A5"/>
    <w:rsid w:val="003B57CA"/>
    <w:rsid w:val="003B60D9"/>
    <w:rsid w:val="003B6B62"/>
    <w:rsid w:val="003C0001"/>
    <w:rsid w:val="003C0402"/>
    <w:rsid w:val="003C1659"/>
    <w:rsid w:val="003C18A6"/>
    <w:rsid w:val="003C2738"/>
    <w:rsid w:val="003C3BF0"/>
    <w:rsid w:val="003C410A"/>
    <w:rsid w:val="003C45EF"/>
    <w:rsid w:val="003C468C"/>
    <w:rsid w:val="003C49D2"/>
    <w:rsid w:val="003C4B21"/>
    <w:rsid w:val="003C5813"/>
    <w:rsid w:val="003C6159"/>
    <w:rsid w:val="003C661B"/>
    <w:rsid w:val="003C6D11"/>
    <w:rsid w:val="003C753D"/>
    <w:rsid w:val="003C7833"/>
    <w:rsid w:val="003D0DFF"/>
    <w:rsid w:val="003D1C4D"/>
    <w:rsid w:val="003D2FF3"/>
    <w:rsid w:val="003D39EE"/>
    <w:rsid w:val="003D4164"/>
    <w:rsid w:val="003D4528"/>
    <w:rsid w:val="003D510B"/>
    <w:rsid w:val="003D5AD8"/>
    <w:rsid w:val="003D7E8D"/>
    <w:rsid w:val="003E1301"/>
    <w:rsid w:val="003E4F66"/>
    <w:rsid w:val="003E5AA0"/>
    <w:rsid w:val="003E5E16"/>
    <w:rsid w:val="003E5F2C"/>
    <w:rsid w:val="003F0516"/>
    <w:rsid w:val="003F09A6"/>
    <w:rsid w:val="003F10E7"/>
    <w:rsid w:val="003F15AF"/>
    <w:rsid w:val="003F289F"/>
    <w:rsid w:val="003F2E4F"/>
    <w:rsid w:val="003F30CA"/>
    <w:rsid w:val="003F37E5"/>
    <w:rsid w:val="003F5096"/>
    <w:rsid w:val="003F5F2B"/>
    <w:rsid w:val="003F5F8D"/>
    <w:rsid w:val="003F67A1"/>
    <w:rsid w:val="003F71BB"/>
    <w:rsid w:val="003F7305"/>
    <w:rsid w:val="003F756D"/>
    <w:rsid w:val="003F7784"/>
    <w:rsid w:val="004016EE"/>
    <w:rsid w:val="0040387B"/>
    <w:rsid w:val="00404421"/>
    <w:rsid w:val="0040457B"/>
    <w:rsid w:val="0040499F"/>
    <w:rsid w:val="00407528"/>
    <w:rsid w:val="0041021B"/>
    <w:rsid w:val="004103F3"/>
    <w:rsid w:val="00411BFE"/>
    <w:rsid w:val="00411DB7"/>
    <w:rsid w:val="0041213B"/>
    <w:rsid w:val="00412B9B"/>
    <w:rsid w:val="00412F37"/>
    <w:rsid w:val="0041301D"/>
    <w:rsid w:val="00413B78"/>
    <w:rsid w:val="00413FD9"/>
    <w:rsid w:val="00414A16"/>
    <w:rsid w:val="0041565F"/>
    <w:rsid w:val="00415C3D"/>
    <w:rsid w:val="00417410"/>
    <w:rsid w:val="0042019E"/>
    <w:rsid w:val="0042065E"/>
    <w:rsid w:val="0042180A"/>
    <w:rsid w:val="00422535"/>
    <w:rsid w:val="00422FAD"/>
    <w:rsid w:val="00423011"/>
    <w:rsid w:val="00423747"/>
    <w:rsid w:val="00423AEC"/>
    <w:rsid w:val="00423D25"/>
    <w:rsid w:val="004244B5"/>
    <w:rsid w:val="00424714"/>
    <w:rsid w:val="004250C0"/>
    <w:rsid w:val="00425B4F"/>
    <w:rsid w:val="004263A8"/>
    <w:rsid w:val="00427108"/>
    <w:rsid w:val="00427C2A"/>
    <w:rsid w:val="004315FB"/>
    <w:rsid w:val="00432B57"/>
    <w:rsid w:val="00433520"/>
    <w:rsid w:val="00433CF0"/>
    <w:rsid w:val="00436649"/>
    <w:rsid w:val="00436DB4"/>
    <w:rsid w:val="00437FB2"/>
    <w:rsid w:val="00440EFE"/>
    <w:rsid w:val="00441C65"/>
    <w:rsid w:val="004420F0"/>
    <w:rsid w:val="00442AEB"/>
    <w:rsid w:val="0044498D"/>
    <w:rsid w:val="004467C1"/>
    <w:rsid w:val="004472A0"/>
    <w:rsid w:val="00450E67"/>
    <w:rsid w:val="00451F61"/>
    <w:rsid w:val="00452799"/>
    <w:rsid w:val="004546D9"/>
    <w:rsid w:val="00454BBE"/>
    <w:rsid w:val="004551AC"/>
    <w:rsid w:val="004560B5"/>
    <w:rsid w:val="00460630"/>
    <w:rsid w:val="0046094D"/>
    <w:rsid w:val="00461B35"/>
    <w:rsid w:val="00461E46"/>
    <w:rsid w:val="00461F18"/>
    <w:rsid w:val="004621B8"/>
    <w:rsid w:val="00462410"/>
    <w:rsid w:val="0046373A"/>
    <w:rsid w:val="004637B3"/>
    <w:rsid w:val="00464E25"/>
    <w:rsid w:val="004657BD"/>
    <w:rsid w:val="004666B6"/>
    <w:rsid w:val="00466EAA"/>
    <w:rsid w:val="004672A7"/>
    <w:rsid w:val="004672F7"/>
    <w:rsid w:val="00467483"/>
    <w:rsid w:val="004708E1"/>
    <w:rsid w:val="0047199E"/>
    <w:rsid w:val="00472485"/>
    <w:rsid w:val="004727C4"/>
    <w:rsid w:val="00473673"/>
    <w:rsid w:val="004746AA"/>
    <w:rsid w:val="00475040"/>
    <w:rsid w:val="004756E8"/>
    <w:rsid w:val="0047571D"/>
    <w:rsid w:val="00476376"/>
    <w:rsid w:val="004763E6"/>
    <w:rsid w:val="00477E73"/>
    <w:rsid w:val="004806FA"/>
    <w:rsid w:val="00480C30"/>
    <w:rsid w:val="00481A0E"/>
    <w:rsid w:val="00481E99"/>
    <w:rsid w:val="00483AED"/>
    <w:rsid w:val="004851B2"/>
    <w:rsid w:val="00487D2B"/>
    <w:rsid w:val="00490471"/>
    <w:rsid w:val="0049147F"/>
    <w:rsid w:val="00493066"/>
    <w:rsid w:val="00493093"/>
    <w:rsid w:val="004941A1"/>
    <w:rsid w:val="00494403"/>
    <w:rsid w:val="00494807"/>
    <w:rsid w:val="004950BD"/>
    <w:rsid w:val="00495931"/>
    <w:rsid w:val="00495941"/>
    <w:rsid w:val="00496104"/>
    <w:rsid w:val="0049652C"/>
    <w:rsid w:val="00496C36"/>
    <w:rsid w:val="00496EC3"/>
    <w:rsid w:val="004A0CAB"/>
    <w:rsid w:val="004A1D71"/>
    <w:rsid w:val="004A21CC"/>
    <w:rsid w:val="004A3648"/>
    <w:rsid w:val="004A3714"/>
    <w:rsid w:val="004A43D9"/>
    <w:rsid w:val="004A4E40"/>
    <w:rsid w:val="004A56D6"/>
    <w:rsid w:val="004A56DD"/>
    <w:rsid w:val="004A7370"/>
    <w:rsid w:val="004A7A0D"/>
    <w:rsid w:val="004B1062"/>
    <w:rsid w:val="004B108D"/>
    <w:rsid w:val="004B1A76"/>
    <w:rsid w:val="004B3B07"/>
    <w:rsid w:val="004B43B2"/>
    <w:rsid w:val="004B4897"/>
    <w:rsid w:val="004B4E9D"/>
    <w:rsid w:val="004B6BB7"/>
    <w:rsid w:val="004B6C99"/>
    <w:rsid w:val="004B6ED2"/>
    <w:rsid w:val="004B7349"/>
    <w:rsid w:val="004C161D"/>
    <w:rsid w:val="004C16A2"/>
    <w:rsid w:val="004C30EE"/>
    <w:rsid w:val="004C6F04"/>
    <w:rsid w:val="004C71F9"/>
    <w:rsid w:val="004C721E"/>
    <w:rsid w:val="004C752A"/>
    <w:rsid w:val="004D01F8"/>
    <w:rsid w:val="004D2550"/>
    <w:rsid w:val="004D26EF"/>
    <w:rsid w:val="004D418F"/>
    <w:rsid w:val="004D44A4"/>
    <w:rsid w:val="004D4CD8"/>
    <w:rsid w:val="004D5298"/>
    <w:rsid w:val="004D5B5E"/>
    <w:rsid w:val="004D62B2"/>
    <w:rsid w:val="004D7F6E"/>
    <w:rsid w:val="004D7FB6"/>
    <w:rsid w:val="004E0467"/>
    <w:rsid w:val="004E1D6C"/>
    <w:rsid w:val="004E239C"/>
    <w:rsid w:val="004E2E0D"/>
    <w:rsid w:val="004E39F6"/>
    <w:rsid w:val="004E48A5"/>
    <w:rsid w:val="004E4F49"/>
    <w:rsid w:val="004E4FD8"/>
    <w:rsid w:val="004E591B"/>
    <w:rsid w:val="004E72B8"/>
    <w:rsid w:val="004F00C7"/>
    <w:rsid w:val="004F0E52"/>
    <w:rsid w:val="004F0E67"/>
    <w:rsid w:val="004F16D7"/>
    <w:rsid w:val="004F183D"/>
    <w:rsid w:val="004F34E7"/>
    <w:rsid w:val="004F41DE"/>
    <w:rsid w:val="004F468F"/>
    <w:rsid w:val="004F6421"/>
    <w:rsid w:val="004F7B68"/>
    <w:rsid w:val="00500055"/>
    <w:rsid w:val="00500FBB"/>
    <w:rsid w:val="00502B6E"/>
    <w:rsid w:val="00505E59"/>
    <w:rsid w:val="005074D0"/>
    <w:rsid w:val="00510288"/>
    <w:rsid w:val="005114F3"/>
    <w:rsid w:val="0051236F"/>
    <w:rsid w:val="00512AA6"/>
    <w:rsid w:val="00512C6F"/>
    <w:rsid w:val="005141F6"/>
    <w:rsid w:val="005144C1"/>
    <w:rsid w:val="00514750"/>
    <w:rsid w:val="005155FC"/>
    <w:rsid w:val="00515EC9"/>
    <w:rsid w:val="00516187"/>
    <w:rsid w:val="005165A1"/>
    <w:rsid w:val="00516C10"/>
    <w:rsid w:val="00516E82"/>
    <w:rsid w:val="0051733B"/>
    <w:rsid w:val="005173B8"/>
    <w:rsid w:val="005225AA"/>
    <w:rsid w:val="00522AF6"/>
    <w:rsid w:val="00523823"/>
    <w:rsid w:val="00523E42"/>
    <w:rsid w:val="0052476F"/>
    <w:rsid w:val="005255B5"/>
    <w:rsid w:val="005274D9"/>
    <w:rsid w:val="00527802"/>
    <w:rsid w:val="00527A1C"/>
    <w:rsid w:val="0053026D"/>
    <w:rsid w:val="00530FA6"/>
    <w:rsid w:val="005310A0"/>
    <w:rsid w:val="00531416"/>
    <w:rsid w:val="00531D4D"/>
    <w:rsid w:val="00532284"/>
    <w:rsid w:val="0053286C"/>
    <w:rsid w:val="00533B49"/>
    <w:rsid w:val="00534031"/>
    <w:rsid w:val="0053403A"/>
    <w:rsid w:val="00535A95"/>
    <w:rsid w:val="00535CED"/>
    <w:rsid w:val="00536C5D"/>
    <w:rsid w:val="005370CF"/>
    <w:rsid w:val="00537655"/>
    <w:rsid w:val="00537F3E"/>
    <w:rsid w:val="005407A8"/>
    <w:rsid w:val="00541DEC"/>
    <w:rsid w:val="005428AA"/>
    <w:rsid w:val="005429FF"/>
    <w:rsid w:val="00542C86"/>
    <w:rsid w:val="00543F1D"/>
    <w:rsid w:val="005446F7"/>
    <w:rsid w:val="00544795"/>
    <w:rsid w:val="00545ECE"/>
    <w:rsid w:val="00546BF0"/>
    <w:rsid w:val="00546EED"/>
    <w:rsid w:val="00547B16"/>
    <w:rsid w:val="0055169F"/>
    <w:rsid w:val="005516CE"/>
    <w:rsid w:val="005516EA"/>
    <w:rsid w:val="00551D31"/>
    <w:rsid w:val="00552228"/>
    <w:rsid w:val="00552A0D"/>
    <w:rsid w:val="00552A4E"/>
    <w:rsid w:val="00553013"/>
    <w:rsid w:val="005549B1"/>
    <w:rsid w:val="005555B8"/>
    <w:rsid w:val="005570A0"/>
    <w:rsid w:val="00557AD3"/>
    <w:rsid w:val="00560397"/>
    <w:rsid w:val="00560DDC"/>
    <w:rsid w:val="005633E6"/>
    <w:rsid w:val="0056357F"/>
    <w:rsid w:val="0056426B"/>
    <w:rsid w:val="005669C7"/>
    <w:rsid w:val="00567198"/>
    <w:rsid w:val="0057088A"/>
    <w:rsid w:val="00571EC4"/>
    <w:rsid w:val="0057209A"/>
    <w:rsid w:val="00572516"/>
    <w:rsid w:val="00573469"/>
    <w:rsid w:val="00573703"/>
    <w:rsid w:val="00575B03"/>
    <w:rsid w:val="00575FFD"/>
    <w:rsid w:val="00576EAC"/>
    <w:rsid w:val="00580523"/>
    <w:rsid w:val="005813C0"/>
    <w:rsid w:val="0058150B"/>
    <w:rsid w:val="00581E8D"/>
    <w:rsid w:val="005820BF"/>
    <w:rsid w:val="005825F1"/>
    <w:rsid w:val="00582CCF"/>
    <w:rsid w:val="00583CEF"/>
    <w:rsid w:val="00584576"/>
    <w:rsid w:val="00584F3C"/>
    <w:rsid w:val="005855C3"/>
    <w:rsid w:val="00591F51"/>
    <w:rsid w:val="0059230E"/>
    <w:rsid w:val="0059262B"/>
    <w:rsid w:val="0059495B"/>
    <w:rsid w:val="00594A46"/>
    <w:rsid w:val="005956B6"/>
    <w:rsid w:val="005956C2"/>
    <w:rsid w:val="005961D6"/>
    <w:rsid w:val="00596793"/>
    <w:rsid w:val="00597C5E"/>
    <w:rsid w:val="005A07BB"/>
    <w:rsid w:val="005A42ED"/>
    <w:rsid w:val="005A4AC4"/>
    <w:rsid w:val="005A5040"/>
    <w:rsid w:val="005A59F8"/>
    <w:rsid w:val="005A6AE0"/>
    <w:rsid w:val="005B0022"/>
    <w:rsid w:val="005B01CA"/>
    <w:rsid w:val="005B0AEB"/>
    <w:rsid w:val="005B17B3"/>
    <w:rsid w:val="005B2793"/>
    <w:rsid w:val="005B305D"/>
    <w:rsid w:val="005B31C3"/>
    <w:rsid w:val="005B341D"/>
    <w:rsid w:val="005B526E"/>
    <w:rsid w:val="005B56BD"/>
    <w:rsid w:val="005B5C88"/>
    <w:rsid w:val="005B629B"/>
    <w:rsid w:val="005C02A3"/>
    <w:rsid w:val="005C12AB"/>
    <w:rsid w:val="005C1658"/>
    <w:rsid w:val="005C3A15"/>
    <w:rsid w:val="005C3F76"/>
    <w:rsid w:val="005C41A9"/>
    <w:rsid w:val="005C474B"/>
    <w:rsid w:val="005C4A10"/>
    <w:rsid w:val="005C4B06"/>
    <w:rsid w:val="005C4BE6"/>
    <w:rsid w:val="005C57FD"/>
    <w:rsid w:val="005C6588"/>
    <w:rsid w:val="005C6AA3"/>
    <w:rsid w:val="005C6D32"/>
    <w:rsid w:val="005C6F0D"/>
    <w:rsid w:val="005D0A20"/>
    <w:rsid w:val="005D140E"/>
    <w:rsid w:val="005D186B"/>
    <w:rsid w:val="005D2ABD"/>
    <w:rsid w:val="005D2BED"/>
    <w:rsid w:val="005D2C01"/>
    <w:rsid w:val="005D4951"/>
    <w:rsid w:val="005D65A4"/>
    <w:rsid w:val="005D6E61"/>
    <w:rsid w:val="005D72B6"/>
    <w:rsid w:val="005E12C2"/>
    <w:rsid w:val="005E1B81"/>
    <w:rsid w:val="005E1CE3"/>
    <w:rsid w:val="005E1D43"/>
    <w:rsid w:val="005E2D89"/>
    <w:rsid w:val="005E2DBC"/>
    <w:rsid w:val="005E2E38"/>
    <w:rsid w:val="005E33C9"/>
    <w:rsid w:val="005E463E"/>
    <w:rsid w:val="005E5079"/>
    <w:rsid w:val="005E5549"/>
    <w:rsid w:val="005E59B2"/>
    <w:rsid w:val="005E5C79"/>
    <w:rsid w:val="005E60F1"/>
    <w:rsid w:val="005E79E1"/>
    <w:rsid w:val="005E7E71"/>
    <w:rsid w:val="005F1D64"/>
    <w:rsid w:val="005F23AC"/>
    <w:rsid w:val="005F2DEE"/>
    <w:rsid w:val="005F3935"/>
    <w:rsid w:val="005F3973"/>
    <w:rsid w:val="005F51A7"/>
    <w:rsid w:val="005F58FE"/>
    <w:rsid w:val="005F62AA"/>
    <w:rsid w:val="005F7407"/>
    <w:rsid w:val="00600927"/>
    <w:rsid w:val="00600D76"/>
    <w:rsid w:val="00601E8C"/>
    <w:rsid w:val="0060225D"/>
    <w:rsid w:val="006049F9"/>
    <w:rsid w:val="006070CD"/>
    <w:rsid w:val="00607260"/>
    <w:rsid w:val="00610FA0"/>
    <w:rsid w:val="00611886"/>
    <w:rsid w:val="00611B37"/>
    <w:rsid w:val="006126FF"/>
    <w:rsid w:val="00613A4B"/>
    <w:rsid w:val="00613D25"/>
    <w:rsid w:val="006153CB"/>
    <w:rsid w:val="00615AB1"/>
    <w:rsid w:val="0061752B"/>
    <w:rsid w:val="0062308D"/>
    <w:rsid w:val="00623233"/>
    <w:rsid w:val="00623839"/>
    <w:rsid w:val="00623A74"/>
    <w:rsid w:val="00623E5A"/>
    <w:rsid w:val="00624A1A"/>
    <w:rsid w:val="0062509F"/>
    <w:rsid w:val="006250C8"/>
    <w:rsid w:val="00625250"/>
    <w:rsid w:val="00625475"/>
    <w:rsid w:val="00625B46"/>
    <w:rsid w:val="00626065"/>
    <w:rsid w:val="00626CE9"/>
    <w:rsid w:val="00627331"/>
    <w:rsid w:val="00627635"/>
    <w:rsid w:val="0062785A"/>
    <w:rsid w:val="006312B7"/>
    <w:rsid w:val="006316EC"/>
    <w:rsid w:val="00633FDD"/>
    <w:rsid w:val="00634406"/>
    <w:rsid w:val="0063640E"/>
    <w:rsid w:val="006371DE"/>
    <w:rsid w:val="00637866"/>
    <w:rsid w:val="00637A41"/>
    <w:rsid w:val="00640388"/>
    <w:rsid w:val="0064110E"/>
    <w:rsid w:val="00642847"/>
    <w:rsid w:val="00642870"/>
    <w:rsid w:val="006429B0"/>
    <w:rsid w:val="006434EE"/>
    <w:rsid w:val="00644850"/>
    <w:rsid w:val="00644C17"/>
    <w:rsid w:val="006458E8"/>
    <w:rsid w:val="00645F4A"/>
    <w:rsid w:val="0064787B"/>
    <w:rsid w:val="00647EAF"/>
    <w:rsid w:val="00647FCD"/>
    <w:rsid w:val="006503DB"/>
    <w:rsid w:val="00650801"/>
    <w:rsid w:val="006509B6"/>
    <w:rsid w:val="006509F6"/>
    <w:rsid w:val="00650C8F"/>
    <w:rsid w:val="00652780"/>
    <w:rsid w:val="00653005"/>
    <w:rsid w:val="0065311A"/>
    <w:rsid w:val="006534CC"/>
    <w:rsid w:val="0065473B"/>
    <w:rsid w:val="00654A99"/>
    <w:rsid w:val="0065502A"/>
    <w:rsid w:val="00655265"/>
    <w:rsid w:val="006563F3"/>
    <w:rsid w:val="00656447"/>
    <w:rsid w:val="00657231"/>
    <w:rsid w:val="0065740A"/>
    <w:rsid w:val="00657B23"/>
    <w:rsid w:val="00660881"/>
    <w:rsid w:val="00661D9F"/>
    <w:rsid w:val="0066298F"/>
    <w:rsid w:val="00663D3F"/>
    <w:rsid w:val="00663E72"/>
    <w:rsid w:val="0066474C"/>
    <w:rsid w:val="0066523E"/>
    <w:rsid w:val="006658F3"/>
    <w:rsid w:val="00666959"/>
    <w:rsid w:val="006675CF"/>
    <w:rsid w:val="00667A59"/>
    <w:rsid w:val="00667C24"/>
    <w:rsid w:val="006705FD"/>
    <w:rsid w:val="00671D07"/>
    <w:rsid w:val="00672FE0"/>
    <w:rsid w:val="0067410B"/>
    <w:rsid w:val="00674532"/>
    <w:rsid w:val="00674AC3"/>
    <w:rsid w:val="00674DBC"/>
    <w:rsid w:val="006753CC"/>
    <w:rsid w:val="006755D9"/>
    <w:rsid w:val="0067577B"/>
    <w:rsid w:val="00676259"/>
    <w:rsid w:val="006765E6"/>
    <w:rsid w:val="006766B6"/>
    <w:rsid w:val="006805A9"/>
    <w:rsid w:val="00681082"/>
    <w:rsid w:val="00681BBB"/>
    <w:rsid w:val="00682A5B"/>
    <w:rsid w:val="006851D5"/>
    <w:rsid w:val="0068561B"/>
    <w:rsid w:val="00686862"/>
    <w:rsid w:val="00686885"/>
    <w:rsid w:val="00687545"/>
    <w:rsid w:val="006908AA"/>
    <w:rsid w:val="006915F5"/>
    <w:rsid w:val="00692B91"/>
    <w:rsid w:val="00692DD2"/>
    <w:rsid w:val="00693265"/>
    <w:rsid w:val="0069425B"/>
    <w:rsid w:val="00694C28"/>
    <w:rsid w:val="00694E8E"/>
    <w:rsid w:val="00695498"/>
    <w:rsid w:val="00695C71"/>
    <w:rsid w:val="00696D00"/>
    <w:rsid w:val="00696E3D"/>
    <w:rsid w:val="00697AEA"/>
    <w:rsid w:val="006A0C43"/>
    <w:rsid w:val="006A1F63"/>
    <w:rsid w:val="006A4419"/>
    <w:rsid w:val="006A44C5"/>
    <w:rsid w:val="006A54A7"/>
    <w:rsid w:val="006B09CC"/>
    <w:rsid w:val="006B1246"/>
    <w:rsid w:val="006B208A"/>
    <w:rsid w:val="006B23E0"/>
    <w:rsid w:val="006B2FD4"/>
    <w:rsid w:val="006B4A68"/>
    <w:rsid w:val="006B4C2E"/>
    <w:rsid w:val="006B5E5B"/>
    <w:rsid w:val="006B6EE9"/>
    <w:rsid w:val="006B7128"/>
    <w:rsid w:val="006C07FE"/>
    <w:rsid w:val="006C1E32"/>
    <w:rsid w:val="006C36DC"/>
    <w:rsid w:val="006C371C"/>
    <w:rsid w:val="006C3C6B"/>
    <w:rsid w:val="006C3FEF"/>
    <w:rsid w:val="006C422B"/>
    <w:rsid w:val="006C46C5"/>
    <w:rsid w:val="006C5858"/>
    <w:rsid w:val="006C63CC"/>
    <w:rsid w:val="006C7860"/>
    <w:rsid w:val="006C7DE7"/>
    <w:rsid w:val="006D1A94"/>
    <w:rsid w:val="006D28BA"/>
    <w:rsid w:val="006D290C"/>
    <w:rsid w:val="006D4298"/>
    <w:rsid w:val="006D4EE6"/>
    <w:rsid w:val="006D5C59"/>
    <w:rsid w:val="006D6646"/>
    <w:rsid w:val="006D6E5F"/>
    <w:rsid w:val="006D6F09"/>
    <w:rsid w:val="006E0161"/>
    <w:rsid w:val="006E0381"/>
    <w:rsid w:val="006E0DF6"/>
    <w:rsid w:val="006E10BE"/>
    <w:rsid w:val="006E1C14"/>
    <w:rsid w:val="006E304C"/>
    <w:rsid w:val="006E374F"/>
    <w:rsid w:val="006E5473"/>
    <w:rsid w:val="006E5965"/>
    <w:rsid w:val="006E5F56"/>
    <w:rsid w:val="006E5FC0"/>
    <w:rsid w:val="006E6658"/>
    <w:rsid w:val="006E69B1"/>
    <w:rsid w:val="006E7F32"/>
    <w:rsid w:val="006F072D"/>
    <w:rsid w:val="006F0AE5"/>
    <w:rsid w:val="006F0E28"/>
    <w:rsid w:val="006F291B"/>
    <w:rsid w:val="006F38F3"/>
    <w:rsid w:val="006F465E"/>
    <w:rsid w:val="006F5031"/>
    <w:rsid w:val="006F5213"/>
    <w:rsid w:val="006F5381"/>
    <w:rsid w:val="006F539A"/>
    <w:rsid w:val="006F5900"/>
    <w:rsid w:val="006F6501"/>
    <w:rsid w:val="006F78EC"/>
    <w:rsid w:val="006F7CD0"/>
    <w:rsid w:val="006F7CFD"/>
    <w:rsid w:val="006F7D99"/>
    <w:rsid w:val="00701C41"/>
    <w:rsid w:val="00702132"/>
    <w:rsid w:val="00702286"/>
    <w:rsid w:val="00702A1D"/>
    <w:rsid w:val="00702B67"/>
    <w:rsid w:val="00703224"/>
    <w:rsid w:val="007033F7"/>
    <w:rsid w:val="00705F95"/>
    <w:rsid w:val="007063B5"/>
    <w:rsid w:val="00706477"/>
    <w:rsid w:val="00706992"/>
    <w:rsid w:val="00706B12"/>
    <w:rsid w:val="00707807"/>
    <w:rsid w:val="007103EB"/>
    <w:rsid w:val="00710826"/>
    <w:rsid w:val="00710FD3"/>
    <w:rsid w:val="007121F1"/>
    <w:rsid w:val="007134B4"/>
    <w:rsid w:val="007143E6"/>
    <w:rsid w:val="007150FB"/>
    <w:rsid w:val="00715C37"/>
    <w:rsid w:val="007171BD"/>
    <w:rsid w:val="0072134D"/>
    <w:rsid w:val="007216AB"/>
    <w:rsid w:val="007219B7"/>
    <w:rsid w:val="00723D30"/>
    <w:rsid w:val="00725783"/>
    <w:rsid w:val="007276DE"/>
    <w:rsid w:val="007302B9"/>
    <w:rsid w:val="007309A3"/>
    <w:rsid w:val="00730C14"/>
    <w:rsid w:val="00731736"/>
    <w:rsid w:val="00731F75"/>
    <w:rsid w:val="00732E46"/>
    <w:rsid w:val="0073396C"/>
    <w:rsid w:val="007340A8"/>
    <w:rsid w:val="00734377"/>
    <w:rsid w:val="00735A38"/>
    <w:rsid w:val="0073626E"/>
    <w:rsid w:val="00736D7D"/>
    <w:rsid w:val="0073793A"/>
    <w:rsid w:val="007379BB"/>
    <w:rsid w:val="007410EB"/>
    <w:rsid w:val="00741BE6"/>
    <w:rsid w:val="00741EAA"/>
    <w:rsid w:val="00741F28"/>
    <w:rsid w:val="00743577"/>
    <w:rsid w:val="00743D46"/>
    <w:rsid w:val="00743F09"/>
    <w:rsid w:val="0074602B"/>
    <w:rsid w:val="00746041"/>
    <w:rsid w:val="007469DB"/>
    <w:rsid w:val="00746B62"/>
    <w:rsid w:val="00746D97"/>
    <w:rsid w:val="007520AD"/>
    <w:rsid w:val="0075243D"/>
    <w:rsid w:val="0075334F"/>
    <w:rsid w:val="00753530"/>
    <w:rsid w:val="00754861"/>
    <w:rsid w:val="00755364"/>
    <w:rsid w:val="007563AA"/>
    <w:rsid w:val="00757145"/>
    <w:rsid w:val="00757836"/>
    <w:rsid w:val="00757A8D"/>
    <w:rsid w:val="00760C3F"/>
    <w:rsid w:val="007610DA"/>
    <w:rsid w:val="0076158B"/>
    <w:rsid w:val="00761B1B"/>
    <w:rsid w:val="00761DA5"/>
    <w:rsid w:val="00761FD7"/>
    <w:rsid w:val="007620D4"/>
    <w:rsid w:val="007639A8"/>
    <w:rsid w:val="00764373"/>
    <w:rsid w:val="007652EA"/>
    <w:rsid w:val="0076616F"/>
    <w:rsid w:val="007662B1"/>
    <w:rsid w:val="00766EEA"/>
    <w:rsid w:val="007677AC"/>
    <w:rsid w:val="00767B63"/>
    <w:rsid w:val="007718A0"/>
    <w:rsid w:val="00771E38"/>
    <w:rsid w:val="00773A91"/>
    <w:rsid w:val="00775221"/>
    <w:rsid w:val="007755C1"/>
    <w:rsid w:val="00775744"/>
    <w:rsid w:val="00775865"/>
    <w:rsid w:val="0077605F"/>
    <w:rsid w:val="00776337"/>
    <w:rsid w:val="0077677E"/>
    <w:rsid w:val="00777F3D"/>
    <w:rsid w:val="0078187B"/>
    <w:rsid w:val="00781894"/>
    <w:rsid w:val="00781C7E"/>
    <w:rsid w:val="007839BA"/>
    <w:rsid w:val="00784A92"/>
    <w:rsid w:val="007868E1"/>
    <w:rsid w:val="00786A57"/>
    <w:rsid w:val="00787C5C"/>
    <w:rsid w:val="00790F6D"/>
    <w:rsid w:val="00790F72"/>
    <w:rsid w:val="00790FDC"/>
    <w:rsid w:val="007910BD"/>
    <w:rsid w:val="00791890"/>
    <w:rsid w:val="00792932"/>
    <w:rsid w:val="007931A0"/>
    <w:rsid w:val="00793522"/>
    <w:rsid w:val="00793962"/>
    <w:rsid w:val="00794C62"/>
    <w:rsid w:val="007952FB"/>
    <w:rsid w:val="0079759A"/>
    <w:rsid w:val="007A08CD"/>
    <w:rsid w:val="007A19C2"/>
    <w:rsid w:val="007A23FA"/>
    <w:rsid w:val="007A2C62"/>
    <w:rsid w:val="007A2FE2"/>
    <w:rsid w:val="007A42A8"/>
    <w:rsid w:val="007A5935"/>
    <w:rsid w:val="007A6DC0"/>
    <w:rsid w:val="007A6E67"/>
    <w:rsid w:val="007A6F56"/>
    <w:rsid w:val="007A7147"/>
    <w:rsid w:val="007A7707"/>
    <w:rsid w:val="007A7E19"/>
    <w:rsid w:val="007B04E5"/>
    <w:rsid w:val="007B1447"/>
    <w:rsid w:val="007B1A62"/>
    <w:rsid w:val="007B2F6F"/>
    <w:rsid w:val="007B53B0"/>
    <w:rsid w:val="007B53C4"/>
    <w:rsid w:val="007B5E6A"/>
    <w:rsid w:val="007B6BC5"/>
    <w:rsid w:val="007B6F31"/>
    <w:rsid w:val="007B6F92"/>
    <w:rsid w:val="007B7625"/>
    <w:rsid w:val="007C024C"/>
    <w:rsid w:val="007C0312"/>
    <w:rsid w:val="007C0EBA"/>
    <w:rsid w:val="007C130A"/>
    <w:rsid w:val="007C18D4"/>
    <w:rsid w:val="007C1EBF"/>
    <w:rsid w:val="007C2969"/>
    <w:rsid w:val="007C2FBB"/>
    <w:rsid w:val="007C33CE"/>
    <w:rsid w:val="007C3716"/>
    <w:rsid w:val="007C3813"/>
    <w:rsid w:val="007C3BD9"/>
    <w:rsid w:val="007C628B"/>
    <w:rsid w:val="007C69FD"/>
    <w:rsid w:val="007C738E"/>
    <w:rsid w:val="007C7AD4"/>
    <w:rsid w:val="007D0186"/>
    <w:rsid w:val="007D030B"/>
    <w:rsid w:val="007D0870"/>
    <w:rsid w:val="007D0EFA"/>
    <w:rsid w:val="007D139F"/>
    <w:rsid w:val="007D1E0C"/>
    <w:rsid w:val="007D2A81"/>
    <w:rsid w:val="007D303C"/>
    <w:rsid w:val="007D31E2"/>
    <w:rsid w:val="007D333D"/>
    <w:rsid w:val="007D3A7D"/>
    <w:rsid w:val="007D6102"/>
    <w:rsid w:val="007D6258"/>
    <w:rsid w:val="007D6818"/>
    <w:rsid w:val="007D7109"/>
    <w:rsid w:val="007E00E3"/>
    <w:rsid w:val="007E1460"/>
    <w:rsid w:val="007E1827"/>
    <w:rsid w:val="007E1C9C"/>
    <w:rsid w:val="007E260F"/>
    <w:rsid w:val="007E31D8"/>
    <w:rsid w:val="007E3E61"/>
    <w:rsid w:val="007E40E0"/>
    <w:rsid w:val="007E5D5E"/>
    <w:rsid w:val="007E5DF9"/>
    <w:rsid w:val="007E7427"/>
    <w:rsid w:val="007E787E"/>
    <w:rsid w:val="007E7D5C"/>
    <w:rsid w:val="007E7E66"/>
    <w:rsid w:val="007F03E1"/>
    <w:rsid w:val="007F11A2"/>
    <w:rsid w:val="007F15FC"/>
    <w:rsid w:val="007F19F8"/>
    <w:rsid w:val="007F1CBC"/>
    <w:rsid w:val="007F264B"/>
    <w:rsid w:val="007F2781"/>
    <w:rsid w:val="007F28D1"/>
    <w:rsid w:val="007F2DF2"/>
    <w:rsid w:val="007F374B"/>
    <w:rsid w:val="007F3ADA"/>
    <w:rsid w:val="007F3BD3"/>
    <w:rsid w:val="007F3E3E"/>
    <w:rsid w:val="007F40C3"/>
    <w:rsid w:val="007F44A1"/>
    <w:rsid w:val="007F464B"/>
    <w:rsid w:val="007F50D5"/>
    <w:rsid w:val="007F5430"/>
    <w:rsid w:val="007F55C2"/>
    <w:rsid w:val="007F58C2"/>
    <w:rsid w:val="007F627F"/>
    <w:rsid w:val="007F65F1"/>
    <w:rsid w:val="007F662D"/>
    <w:rsid w:val="007F6A82"/>
    <w:rsid w:val="0080026D"/>
    <w:rsid w:val="00800FA8"/>
    <w:rsid w:val="008015DC"/>
    <w:rsid w:val="00801A2E"/>
    <w:rsid w:val="00802E3F"/>
    <w:rsid w:val="008037BC"/>
    <w:rsid w:val="00803A91"/>
    <w:rsid w:val="00805824"/>
    <w:rsid w:val="00806260"/>
    <w:rsid w:val="00807B9A"/>
    <w:rsid w:val="008108BA"/>
    <w:rsid w:val="008120A9"/>
    <w:rsid w:val="008125A5"/>
    <w:rsid w:val="00814539"/>
    <w:rsid w:val="008148E9"/>
    <w:rsid w:val="00815695"/>
    <w:rsid w:val="008160CD"/>
    <w:rsid w:val="00817821"/>
    <w:rsid w:val="00820420"/>
    <w:rsid w:val="00821236"/>
    <w:rsid w:val="00822335"/>
    <w:rsid w:val="00822857"/>
    <w:rsid w:val="00823C6E"/>
    <w:rsid w:val="008242C1"/>
    <w:rsid w:val="00824AF6"/>
    <w:rsid w:val="00825BAB"/>
    <w:rsid w:val="008260A9"/>
    <w:rsid w:val="00826DD0"/>
    <w:rsid w:val="0083130F"/>
    <w:rsid w:val="00831746"/>
    <w:rsid w:val="00831A5B"/>
    <w:rsid w:val="008323AB"/>
    <w:rsid w:val="00833B58"/>
    <w:rsid w:val="00833F74"/>
    <w:rsid w:val="00834CF2"/>
    <w:rsid w:val="00835130"/>
    <w:rsid w:val="00835316"/>
    <w:rsid w:val="00835508"/>
    <w:rsid w:val="00836B5F"/>
    <w:rsid w:val="00836DA4"/>
    <w:rsid w:val="008377D9"/>
    <w:rsid w:val="00837CBF"/>
    <w:rsid w:val="00840319"/>
    <w:rsid w:val="008405B0"/>
    <w:rsid w:val="0084124A"/>
    <w:rsid w:val="00841C93"/>
    <w:rsid w:val="0084202C"/>
    <w:rsid w:val="00842593"/>
    <w:rsid w:val="0084260F"/>
    <w:rsid w:val="00842D95"/>
    <w:rsid w:val="00843D59"/>
    <w:rsid w:val="008456B2"/>
    <w:rsid w:val="008457CF"/>
    <w:rsid w:val="0084620F"/>
    <w:rsid w:val="00850A17"/>
    <w:rsid w:val="00850E06"/>
    <w:rsid w:val="008512B9"/>
    <w:rsid w:val="008519D3"/>
    <w:rsid w:val="00851A69"/>
    <w:rsid w:val="00851F6C"/>
    <w:rsid w:val="00852D8F"/>
    <w:rsid w:val="0085333F"/>
    <w:rsid w:val="00853670"/>
    <w:rsid w:val="00853ADD"/>
    <w:rsid w:val="00855029"/>
    <w:rsid w:val="008554F8"/>
    <w:rsid w:val="00855C54"/>
    <w:rsid w:val="008561FC"/>
    <w:rsid w:val="00857962"/>
    <w:rsid w:val="00857B32"/>
    <w:rsid w:val="008616A9"/>
    <w:rsid w:val="00861882"/>
    <w:rsid w:val="00863274"/>
    <w:rsid w:val="008638D9"/>
    <w:rsid w:val="00863E53"/>
    <w:rsid w:val="00864676"/>
    <w:rsid w:val="00865457"/>
    <w:rsid w:val="00867C9C"/>
    <w:rsid w:val="0087096D"/>
    <w:rsid w:val="0087111A"/>
    <w:rsid w:val="00872136"/>
    <w:rsid w:val="00872590"/>
    <w:rsid w:val="00872BA6"/>
    <w:rsid w:val="00872F92"/>
    <w:rsid w:val="0087387E"/>
    <w:rsid w:val="00873CED"/>
    <w:rsid w:val="00875886"/>
    <w:rsid w:val="00876F33"/>
    <w:rsid w:val="00877EE5"/>
    <w:rsid w:val="00880039"/>
    <w:rsid w:val="008807F7"/>
    <w:rsid w:val="00881068"/>
    <w:rsid w:val="00881F78"/>
    <w:rsid w:val="00882EB5"/>
    <w:rsid w:val="00884262"/>
    <w:rsid w:val="00884696"/>
    <w:rsid w:val="00886BEA"/>
    <w:rsid w:val="00887FE3"/>
    <w:rsid w:val="0089018A"/>
    <w:rsid w:val="008901BE"/>
    <w:rsid w:val="00890834"/>
    <w:rsid w:val="00890948"/>
    <w:rsid w:val="008920CF"/>
    <w:rsid w:val="0089421E"/>
    <w:rsid w:val="00894DCC"/>
    <w:rsid w:val="00894EAA"/>
    <w:rsid w:val="00895E65"/>
    <w:rsid w:val="00896D13"/>
    <w:rsid w:val="00897BAD"/>
    <w:rsid w:val="008A0114"/>
    <w:rsid w:val="008A07B3"/>
    <w:rsid w:val="008A0ECF"/>
    <w:rsid w:val="008A151D"/>
    <w:rsid w:val="008A1896"/>
    <w:rsid w:val="008A19F3"/>
    <w:rsid w:val="008A1E65"/>
    <w:rsid w:val="008A20D2"/>
    <w:rsid w:val="008A2210"/>
    <w:rsid w:val="008A24F2"/>
    <w:rsid w:val="008A2EC4"/>
    <w:rsid w:val="008A42F7"/>
    <w:rsid w:val="008A4FA2"/>
    <w:rsid w:val="008A51C8"/>
    <w:rsid w:val="008A5ABA"/>
    <w:rsid w:val="008A70B4"/>
    <w:rsid w:val="008B0FC5"/>
    <w:rsid w:val="008B109E"/>
    <w:rsid w:val="008B187A"/>
    <w:rsid w:val="008B2887"/>
    <w:rsid w:val="008B2A43"/>
    <w:rsid w:val="008B3030"/>
    <w:rsid w:val="008B3229"/>
    <w:rsid w:val="008B452C"/>
    <w:rsid w:val="008B458D"/>
    <w:rsid w:val="008B4721"/>
    <w:rsid w:val="008B4B1C"/>
    <w:rsid w:val="008B69F3"/>
    <w:rsid w:val="008C07CE"/>
    <w:rsid w:val="008C1A1E"/>
    <w:rsid w:val="008C27A5"/>
    <w:rsid w:val="008C2B41"/>
    <w:rsid w:val="008C2C0F"/>
    <w:rsid w:val="008C4F26"/>
    <w:rsid w:val="008C580F"/>
    <w:rsid w:val="008C6994"/>
    <w:rsid w:val="008D04E9"/>
    <w:rsid w:val="008D1405"/>
    <w:rsid w:val="008D14F2"/>
    <w:rsid w:val="008D266F"/>
    <w:rsid w:val="008D2A14"/>
    <w:rsid w:val="008D2B79"/>
    <w:rsid w:val="008D3100"/>
    <w:rsid w:val="008D34A3"/>
    <w:rsid w:val="008D3AFD"/>
    <w:rsid w:val="008D550E"/>
    <w:rsid w:val="008D5EA0"/>
    <w:rsid w:val="008D6973"/>
    <w:rsid w:val="008D6D4B"/>
    <w:rsid w:val="008E2580"/>
    <w:rsid w:val="008E27F0"/>
    <w:rsid w:val="008E2D8D"/>
    <w:rsid w:val="008E37FB"/>
    <w:rsid w:val="008E616A"/>
    <w:rsid w:val="008E69BF"/>
    <w:rsid w:val="008E6ACE"/>
    <w:rsid w:val="008E74F1"/>
    <w:rsid w:val="008F0CD6"/>
    <w:rsid w:val="008F13FB"/>
    <w:rsid w:val="008F1DE4"/>
    <w:rsid w:val="008F2005"/>
    <w:rsid w:val="008F3CC2"/>
    <w:rsid w:val="008F4616"/>
    <w:rsid w:val="008F4DA8"/>
    <w:rsid w:val="008F4FF6"/>
    <w:rsid w:val="008F5CFC"/>
    <w:rsid w:val="008F5DE0"/>
    <w:rsid w:val="008F6A32"/>
    <w:rsid w:val="008F7E21"/>
    <w:rsid w:val="0090002A"/>
    <w:rsid w:val="0090090F"/>
    <w:rsid w:val="00900932"/>
    <w:rsid w:val="00900F59"/>
    <w:rsid w:val="00900F62"/>
    <w:rsid w:val="009012D4"/>
    <w:rsid w:val="00903559"/>
    <w:rsid w:val="00903641"/>
    <w:rsid w:val="00903721"/>
    <w:rsid w:val="00903A32"/>
    <w:rsid w:val="009042E5"/>
    <w:rsid w:val="00904C02"/>
    <w:rsid w:val="00905E05"/>
    <w:rsid w:val="00906BF2"/>
    <w:rsid w:val="009072A6"/>
    <w:rsid w:val="00907E59"/>
    <w:rsid w:val="009101F4"/>
    <w:rsid w:val="0091056F"/>
    <w:rsid w:val="009110ED"/>
    <w:rsid w:val="00911498"/>
    <w:rsid w:val="00912131"/>
    <w:rsid w:val="00913729"/>
    <w:rsid w:val="009144DE"/>
    <w:rsid w:val="0091554E"/>
    <w:rsid w:val="00915554"/>
    <w:rsid w:val="009157BA"/>
    <w:rsid w:val="00915F1C"/>
    <w:rsid w:val="00917D5D"/>
    <w:rsid w:val="0092041C"/>
    <w:rsid w:val="00920623"/>
    <w:rsid w:val="00922970"/>
    <w:rsid w:val="00923247"/>
    <w:rsid w:val="0092394D"/>
    <w:rsid w:val="00924E6D"/>
    <w:rsid w:val="009258B7"/>
    <w:rsid w:val="009269E5"/>
    <w:rsid w:val="00927A1F"/>
    <w:rsid w:val="00930443"/>
    <w:rsid w:val="0093050B"/>
    <w:rsid w:val="00931E81"/>
    <w:rsid w:val="00931FB2"/>
    <w:rsid w:val="009321CA"/>
    <w:rsid w:val="00932816"/>
    <w:rsid w:val="0093445A"/>
    <w:rsid w:val="00934DA1"/>
    <w:rsid w:val="00935486"/>
    <w:rsid w:val="00936231"/>
    <w:rsid w:val="009362B0"/>
    <w:rsid w:val="00936D3B"/>
    <w:rsid w:val="00942513"/>
    <w:rsid w:val="00942951"/>
    <w:rsid w:val="009431D7"/>
    <w:rsid w:val="00943AF1"/>
    <w:rsid w:val="00943CD1"/>
    <w:rsid w:val="00944697"/>
    <w:rsid w:val="00944EAB"/>
    <w:rsid w:val="00945AF9"/>
    <w:rsid w:val="00951F59"/>
    <w:rsid w:val="00952918"/>
    <w:rsid w:val="00952932"/>
    <w:rsid w:val="00952CBC"/>
    <w:rsid w:val="00952FA1"/>
    <w:rsid w:val="00953BD9"/>
    <w:rsid w:val="00953DD3"/>
    <w:rsid w:val="0095542D"/>
    <w:rsid w:val="009556D3"/>
    <w:rsid w:val="00955978"/>
    <w:rsid w:val="009565CE"/>
    <w:rsid w:val="009573E6"/>
    <w:rsid w:val="00961A55"/>
    <w:rsid w:val="00961B76"/>
    <w:rsid w:val="00961C80"/>
    <w:rsid w:val="009621AB"/>
    <w:rsid w:val="00962B63"/>
    <w:rsid w:val="0096373C"/>
    <w:rsid w:val="00964753"/>
    <w:rsid w:val="00964985"/>
    <w:rsid w:val="00964A93"/>
    <w:rsid w:val="00964F30"/>
    <w:rsid w:val="009712A1"/>
    <w:rsid w:val="00972ACC"/>
    <w:rsid w:val="00972FA2"/>
    <w:rsid w:val="0097312D"/>
    <w:rsid w:val="00973368"/>
    <w:rsid w:val="00973434"/>
    <w:rsid w:val="00973EDF"/>
    <w:rsid w:val="00973F8F"/>
    <w:rsid w:val="00976386"/>
    <w:rsid w:val="0097651A"/>
    <w:rsid w:val="009766E5"/>
    <w:rsid w:val="00976DE8"/>
    <w:rsid w:val="00977455"/>
    <w:rsid w:val="00977614"/>
    <w:rsid w:val="00977DA9"/>
    <w:rsid w:val="00980C97"/>
    <w:rsid w:val="009813D1"/>
    <w:rsid w:val="0098226F"/>
    <w:rsid w:val="0098241D"/>
    <w:rsid w:val="00982A89"/>
    <w:rsid w:val="009846CC"/>
    <w:rsid w:val="00985D87"/>
    <w:rsid w:val="00986145"/>
    <w:rsid w:val="0098681C"/>
    <w:rsid w:val="009875B7"/>
    <w:rsid w:val="00987750"/>
    <w:rsid w:val="0098797C"/>
    <w:rsid w:val="00991F37"/>
    <w:rsid w:val="009924D2"/>
    <w:rsid w:val="00996043"/>
    <w:rsid w:val="00996297"/>
    <w:rsid w:val="009969A8"/>
    <w:rsid w:val="00997AB6"/>
    <w:rsid w:val="009A031D"/>
    <w:rsid w:val="009A09DD"/>
    <w:rsid w:val="009A0F32"/>
    <w:rsid w:val="009A174B"/>
    <w:rsid w:val="009A219F"/>
    <w:rsid w:val="009A26BF"/>
    <w:rsid w:val="009A2F2F"/>
    <w:rsid w:val="009A2F5E"/>
    <w:rsid w:val="009A473B"/>
    <w:rsid w:val="009A4D3F"/>
    <w:rsid w:val="009A64CF"/>
    <w:rsid w:val="009A6EA2"/>
    <w:rsid w:val="009A6FCA"/>
    <w:rsid w:val="009B1444"/>
    <w:rsid w:val="009B4194"/>
    <w:rsid w:val="009B44AF"/>
    <w:rsid w:val="009B491A"/>
    <w:rsid w:val="009B4D50"/>
    <w:rsid w:val="009B559A"/>
    <w:rsid w:val="009B6292"/>
    <w:rsid w:val="009B7110"/>
    <w:rsid w:val="009B7803"/>
    <w:rsid w:val="009C0C80"/>
    <w:rsid w:val="009C0E5C"/>
    <w:rsid w:val="009C1462"/>
    <w:rsid w:val="009C1D09"/>
    <w:rsid w:val="009C1E28"/>
    <w:rsid w:val="009C205A"/>
    <w:rsid w:val="009C25D5"/>
    <w:rsid w:val="009C4D5F"/>
    <w:rsid w:val="009C63BB"/>
    <w:rsid w:val="009C77A6"/>
    <w:rsid w:val="009D0B90"/>
    <w:rsid w:val="009D0C6C"/>
    <w:rsid w:val="009D2C1C"/>
    <w:rsid w:val="009D4735"/>
    <w:rsid w:val="009D4790"/>
    <w:rsid w:val="009D564B"/>
    <w:rsid w:val="009D5C58"/>
    <w:rsid w:val="009D6193"/>
    <w:rsid w:val="009D7354"/>
    <w:rsid w:val="009E072C"/>
    <w:rsid w:val="009E073C"/>
    <w:rsid w:val="009E07EC"/>
    <w:rsid w:val="009E15F6"/>
    <w:rsid w:val="009E2564"/>
    <w:rsid w:val="009E2A92"/>
    <w:rsid w:val="009E38B4"/>
    <w:rsid w:val="009E3971"/>
    <w:rsid w:val="009E6658"/>
    <w:rsid w:val="009E7129"/>
    <w:rsid w:val="009E772C"/>
    <w:rsid w:val="009F0FF0"/>
    <w:rsid w:val="009F17C4"/>
    <w:rsid w:val="009F4525"/>
    <w:rsid w:val="009F4BFE"/>
    <w:rsid w:val="009F59E9"/>
    <w:rsid w:val="009F6870"/>
    <w:rsid w:val="009F6AC5"/>
    <w:rsid w:val="009F70B3"/>
    <w:rsid w:val="00A0252D"/>
    <w:rsid w:val="00A031F4"/>
    <w:rsid w:val="00A03B9E"/>
    <w:rsid w:val="00A043A6"/>
    <w:rsid w:val="00A066AC"/>
    <w:rsid w:val="00A06766"/>
    <w:rsid w:val="00A1038D"/>
    <w:rsid w:val="00A10DE9"/>
    <w:rsid w:val="00A1157C"/>
    <w:rsid w:val="00A11D56"/>
    <w:rsid w:val="00A11E95"/>
    <w:rsid w:val="00A13436"/>
    <w:rsid w:val="00A135EF"/>
    <w:rsid w:val="00A13D6E"/>
    <w:rsid w:val="00A146E0"/>
    <w:rsid w:val="00A1591A"/>
    <w:rsid w:val="00A15BFE"/>
    <w:rsid w:val="00A2128F"/>
    <w:rsid w:val="00A22E8B"/>
    <w:rsid w:val="00A22FDE"/>
    <w:rsid w:val="00A232D0"/>
    <w:rsid w:val="00A24723"/>
    <w:rsid w:val="00A2679E"/>
    <w:rsid w:val="00A26858"/>
    <w:rsid w:val="00A26967"/>
    <w:rsid w:val="00A31A5E"/>
    <w:rsid w:val="00A31F52"/>
    <w:rsid w:val="00A3282A"/>
    <w:rsid w:val="00A344D5"/>
    <w:rsid w:val="00A34BDA"/>
    <w:rsid w:val="00A34F4E"/>
    <w:rsid w:val="00A360AE"/>
    <w:rsid w:val="00A41166"/>
    <w:rsid w:val="00A41C95"/>
    <w:rsid w:val="00A41E8F"/>
    <w:rsid w:val="00A4256A"/>
    <w:rsid w:val="00A42787"/>
    <w:rsid w:val="00A42D17"/>
    <w:rsid w:val="00A4334A"/>
    <w:rsid w:val="00A439C4"/>
    <w:rsid w:val="00A44A33"/>
    <w:rsid w:val="00A451D6"/>
    <w:rsid w:val="00A45784"/>
    <w:rsid w:val="00A45F52"/>
    <w:rsid w:val="00A4606A"/>
    <w:rsid w:val="00A46B27"/>
    <w:rsid w:val="00A46FFF"/>
    <w:rsid w:val="00A47BC8"/>
    <w:rsid w:val="00A5083A"/>
    <w:rsid w:val="00A50871"/>
    <w:rsid w:val="00A51599"/>
    <w:rsid w:val="00A51B6C"/>
    <w:rsid w:val="00A52C0A"/>
    <w:rsid w:val="00A52F9C"/>
    <w:rsid w:val="00A538B3"/>
    <w:rsid w:val="00A53E52"/>
    <w:rsid w:val="00A549CD"/>
    <w:rsid w:val="00A55AE1"/>
    <w:rsid w:val="00A565DD"/>
    <w:rsid w:val="00A567FB"/>
    <w:rsid w:val="00A56992"/>
    <w:rsid w:val="00A56F64"/>
    <w:rsid w:val="00A57CDB"/>
    <w:rsid w:val="00A57F81"/>
    <w:rsid w:val="00A60336"/>
    <w:rsid w:val="00A60DBF"/>
    <w:rsid w:val="00A61163"/>
    <w:rsid w:val="00A61B59"/>
    <w:rsid w:val="00A61CD7"/>
    <w:rsid w:val="00A6282E"/>
    <w:rsid w:val="00A631C5"/>
    <w:rsid w:val="00A633CB"/>
    <w:rsid w:val="00A63796"/>
    <w:rsid w:val="00A648D5"/>
    <w:rsid w:val="00A64CF1"/>
    <w:rsid w:val="00A64FC9"/>
    <w:rsid w:val="00A667E4"/>
    <w:rsid w:val="00A66813"/>
    <w:rsid w:val="00A66BFF"/>
    <w:rsid w:val="00A676B6"/>
    <w:rsid w:val="00A70C90"/>
    <w:rsid w:val="00A71410"/>
    <w:rsid w:val="00A726AE"/>
    <w:rsid w:val="00A73303"/>
    <w:rsid w:val="00A75185"/>
    <w:rsid w:val="00A75A36"/>
    <w:rsid w:val="00A77A44"/>
    <w:rsid w:val="00A77A89"/>
    <w:rsid w:val="00A80D54"/>
    <w:rsid w:val="00A80D79"/>
    <w:rsid w:val="00A80F79"/>
    <w:rsid w:val="00A82409"/>
    <w:rsid w:val="00A83A57"/>
    <w:rsid w:val="00A852D0"/>
    <w:rsid w:val="00A87876"/>
    <w:rsid w:val="00A87FAC"/>
    <w:rsid w:val="00A91EAE"/>
    <w:rsid w:val="00A92C8A"/>
    <w:rsid w:val="00A93BE0"/>
    <w:rsid w:val="00A93C13"/>
    <w:rsid w:val="00A94857"/>
    <w:rsid w:val="00A94A82"/>
    <w:rsid w:val="00A95C31"/>
    <w:rsid w:val="00A963FD"/>
    <w:rsid w:val="00A9762E"/>
    <w:rsid w:val="00A97ADD"/>
    <w:rsid w:val="00A97B80"/>
    <w:rsid w:val="00AA49E8"/>
    <w:rsid w:val="00AA63B5"/>
    <w:rsid w:val="00AA66A0"/>
    <w:rsid w:val="00AA692D"/>
    <w:rsid w:val="00AA77DF"/>
    <w:rsid w:val="00AB0A11"/>
    <w:rsid w:val="00AB0A17"/>
    <w:rsid w:val="00AB3614"/>
    <w:rsid w:val="00AB7819"/>
    <w:rsid w:val="00AB79AB"/>
    <w:rsid w:val="00AB7CA2"/>
    <w:rsid w:val="00AC0220"/>
    <w:rsid w:val="00AC02D7"/>
    <w:rsid w:val="00AC115E"/>
    <w:rsid w:val="00AC163B"/>
    <w:rsid w:val="00AC25AE"/>
    <w:rsid w:val="00AC35F5"/>
    <w:rsid w:val="00AC4167"/>
    <w:rsid w:val="00AC4280"/>
    <w:rsid w:val="00AC431D"/>
    <w:rsid w:val="00AC61D6"/>
    <w:rsid w:val="00AC6396"/>
    <w:rsid w:val="00AC73C5"/>
    <w:rsid w:val="00AC7FB5"/>
    <w:rsid w:val="00AD13C2"/>
    <w:rsid w:val="00AD13FF"/>
    <w:rsid w:val="00AD17A2"/>
    <w:rsid w:val="00AD1A06"/>
    <w:rsid w:val="00AD1ACA"/>
    <w:rsid w:val="00AD1DC8"/>
    <w:rsid w:val="00AD3E2F"/>
    <w:rsid w:val="00AD4B90"/>
    <w:rsid w:val="00AD5DD2"/>
    <w:rsid w:val="00AD63E5"/>
    <w:rsid w:val="00AD68C0"/>
    <w:rsid w:val="00AE0D56"/>
    <w:rsid w:val="00AE0E50"/>
    <w:rsid w:val="00AE13ED"/>
    <w:rsid w:val="00AE17F3"/>
    <w:rsid w:val="00AE1CBA"/>
    <w:rsid w:val="00AE26FD"/>
    <w:rsid w:val="00AE31EC"/>
    <w:rsid w:val="00AE34C4"/>
    <w:rsid w:val="00AE38C6"/>
    <w:rsid w:val="00AE3DB0"/>
    <w:rsid w:val="00AE40EB"/>
    <w:rsid w:val="00AE49E0"/>
    <w:rsid w:val="00AE4DA3"/>
    <w:rsid w:val="00AE5249"/>
    <w:rsid w:val="00AE5330"/>
    <w:rsid w:val="00AE60C6"/>
    <w:rsid w:val="00AE72B0"/>
    <w:rsid w:val="00AE774C"/>
    <w:rsid w:val="00AE7A46"/>
    <w:rsid w:val="00AE7FEC"/>
    <w:rsid w:val="00AF0017"/>
    <w:rsid w:val="00AF0AD7"/>
    <w:rsid w:val="00AF0BB3"/>
    <w:rsid w:val="00AF0EC6"/>
    <w:rsid w:val="00AF31D9"/>
    <w:rsid w:val="00AF3485"/>
    <w:rsid w:val="00AF37B9"/>
    <w:rsid w:val="00AF3D1F"/>
    <w:rsid w:val="00AF3D9A"/>
    <w:rsid w:val="00AF5167"/>
    <w:rsid w:val="00AF5272"/>
    <w:rsid w:val="00AF615E"/>
    <w:rsid w:val="00AF7109"/>
    <w:rsid w:val="00B0006D"/>
    <w:rsid w:val="00B00FAE"/>
    <w:rsid w:val="00B0115E"/>
    <w:rsid w:val="00B01F72"/>
    <w:rsid w:val="00B02335"/>
    <w:rsid w:val="00B02CC5"/>
    <w:rsid w:val="00B039C0"/>
    <w:rsid w:val="00B03BDB"/>
    <w:rsid w:val="00B04397"/>
    <w:rsid w:val="00B0461D"/>
    <w:rsid w:val="00B05733"/>
    <w:rsid w:val="00B05BD7"/>
    <w:rsid w:val="00B06191"/>
    <w:rsid w:val="00B065C8"/>
    <w:rsid w:val="00B07615"/>
    <w:rsid w:val="00B11ABB"/>
    <w:rsid w:val="00B139A7"/>
    <w:rsid w:val="00B14809"/>
    <w:rsid w:val="00B14AC0"/>
    <w:rsid w:val="00B14BCF"/>
    <w:rsid w:val="00B20360"/>
    <w:rsid w:val="00B20479"/>
    <w:rsid w:val="00B212CD"/>
    <w:rsid w:val="00B21DEC"/>
    <w:rsid w:val="00B2278E"/>
    <w:rsid w:val="00B2300F"/>
    <w:rsid w:val="00B23553"/>
    <w:rsid w:val="00B23A64"/>
    <w:rsid w:val="00B23DB1"/>
    <w:rsid w:val="00B24B58"/>
    <w:rsid w:val="00B30B1A"/>
    <w:rsid w:val="00B3141C"/>
    <w:rsid w:val="00B31480"/>
    <w:rsid w:val="00B33357"/>
    <w:rsid w:val="00B337CB"/>
    <w:rsid w:val="00B36B0C"/>
    <w:rsid w:val="00B36D8C"/>
    <w:rsid w:val="00B4101F"/>
    <w:rsid w:val="00B41BE9"/>
    <w:rsid w:val="00B43954"/>
    <w:rsid w:val="00B44E86"/>
    <w:rsid w:val="00B44ECA"/>
    <w:rsid w:val="00B4504D"/>
    <w:rsid w:val="00B45827"/>
    <w:rsid w:val="00B45AA5"/>
    <w:rsid w:val="00B4733F"/>
    <w:rsid w:val="00B47D16"/>
    <w:rsid w:val="00B501D6"/>
    <w:rsid w:val="00B516EB"/>
    <w:rsid w:val="00B51DA9"/>
    <w:rsid w:val="00B53F1B"/>
    <w:rsid w:val="00B54E41"/>
    <w:rsid w:val="00B55A6C"/>
    <w:rsid w:val="00B56643"/>
    <w:rsid w:val="00B56A5C"/>
    <w:rsid w:val="00B57936"/>
    <w:rsid w:val="00B57D1D"/>
    <w:rsid w:val="00B60A35"/>
    <w:rsid w:val="00B60E45"/>
    <w:rsid w:val="00B6331F"/>
    <w:rsid w:val="00B63EED"/>
    <w:rsid w:val="00B64DD5"/>
    <w:rsid w:val="00B65AF2"/>
    <w:rsid w:val="00B65E8E"/>
    <w:rsid w:val="00B66B81"/>
    <w:rsid w:val="00B66C81"/>
    <w:rsid w:val="00B70598"/>
    <w:rsid w:val="00B7063E"/>
    <w:rsid w:val="00B70C4D"/>
    <w:rsid w:val="00B716CD"/>
    <w:rsid w:val="00B7194A"/>
    <w:rsid w:val="00B71A35"/>
    <w:rsid w:val="00B71A56"/>
    <w:rsid w:val="00B71AC6"/>
    <w:rsid w:val="00B7293A"/>
    <w:rsid w:val="00B7305E"/>
    <w:rsid w:val="00B73C29"/>
    <w:rsid w:val="00B73FC0"/>
    <w:rsid w:val="00B74996"/>
    <w:rsid w:val="00B74D90"/>
    <w:rsid w:val="00B7594A"/>
    <w:rsid w:val="00B75A41"/>
    <w:rsid w:val="00B761DF"/>
    <w:rsid w:val="00B76FE3"/>
    <w:rsid w:val="00B77683"/>
    <w:rsid w:val="00B801DB"/>
    <w:rsid w:val="00B80A61"/>
    <w:rsid w:val="00B80ABA"/>
    <w:rsid w:val="00B81315"/>
    <w:rsid w:val="00B818BC"/>
    <w:rsid w:val="00B81E43"/>
    <w:rsid w:val="00B82665"/>
    <w:rsid w:val="00B8343E"/>
    <w:rsid w:val="00B83AB0"/>
    <w:rsid w:val="00B84463"/>
    <w:rsid w:val="00B848A6"/>
    <w:rsid w:val="00B84A5C"/>
    <w:rsid w:val="00B871CB"/>
    <w:rsid w:val="00B87992"/>
    <w:rsid w:val="00B94DB3"/>
    <w:rsid w:val="00B951E1"/>
    <w:rsid w:val="00B9591B"/>
    <w:rsid w:val="00B96B5E"/>
    <w:rsid w:val="00B96F7E"/>
    <w:rsid w:val="00BA0475"/>
    <w:rsid w:val="00BA18EF"/>
    <w:rsid w:val="00BA21FB"/>
    <w:rsid w:val="00BA658F"/>
    <w:rsid w:val="00BA75F2"/>
    <w:rsid w:val="00BB14B4"/>
    <w:rsid w:val="00BB197E"/>
    <w:rsid w:val="00BB1BE8"/>
    <w:rsid w:val="00BB3234"/>
    <w:rsid w:val="00BB3ECF"/>
    <w:rsid w:val="00BB4661"/>
    <w:rsid w:val="00BB6FC2"/>
    <w:rsid w:val="00BB7145"/>
    <w:rsid w:val="00BB7689"/>
    <w:rsid w:val="00BC0BAC"/>
    <w:rsid w:val="00BC0DAD"/>
    <w:rsid w:val="00BC1493"/>
    <w:rsid w:val="00BC15A0"/>
    <w:rsid w:val="00BC1B1F"/>
    <w:rsid w:val="00BC2009"/>
    <w:rsid w:val="00BC246F"/>
    <w:rsid w:val="00BC4BCC"/>
    <w:rsid w:val="00BD0442"/>
    <w:rsid w:val="00BD126C"/>
    <w:rsid w:val="00BD1493"/>
    <w:rsid w:val="00BD378F"/>
    <w:rsid w:val="00BD3B0F"/>
    <w:rsid w:val="00BD3DE5"/>
    <w:rsid w:val="00BD419F"/>
    <w:rsid w:val="00BD48BA"/>
    <w:rsid w:val="00BD5153"/>
    <w:rsid w:val="00BD5D5C"/>
    <w:rsid w:val="00BD5D6B"/>
    <w:rsid w:val="00BD6FEE"/>
    <w:rsid w:val="00BD739F"/>
    <w:rsid w:val="00BE0BA2"/>
    <w:rsid w:val="00BE1869"/>
    <w:rsid w:val="00BE2DB3"/>
    <w:rsid w:val="00BE401C"/>
    <w:rsid w:val="00BE4439"/>
    <w:rsid w:val="00BE457D"/>
    <w:rsid w:val="00BE48AC"/>
    <w:rsid w:val="00BE4DED"/>
    <w:rsid w:val="00BE61E8"/>
    <w:rsid w:val="00BE7727"/>
    <w:rsid w:val="00BF0E19"/>
    <w:rsid w:val="00BF1C1A"/>
    <w:rsid w:val="00BF1F1D"/>
    <w:rsid w:val="00BF209A"/>
    <w:rsid w:val="00BF217A"/>
    <w:rsid w:val="00BF2896"/>
    <w:rsid w:val="00BF3578"/>
    <w:rsid w:val="00BF45AB"/>
    <w:rsid w:val="00BF466F"/>
    <w:rsid w:val="00BF4ADE"/>
    <w:rsid w:val="00BF4FF8"/>
    <w:rsid w:val="00C001AD"/>
    <w:rsid w:val="00C003E9"/>
    <w:rsid w:val="00C01E37"/>
    <w:rsid w:val="00C02BFD"/>
    <w:rsid w:val="00C02C4E"/>
    <w:rsid w:val="00C02D19"/>
    <w:rsid w:val="00C040FF"/>
    <w:rsid w:val="00C0421B"/>
    <w:rsid w:val="00C05891"/>
    <w:rsid w:val="00C05938"/>
    <w:rsid w:val="00C062EE"/>
    <w:rsid w:val="00C065CA"/>
    <w:rsid w:val="00C11785"/>
    <w:rsid w:val="00C12238"/>
    <w:rsid w:val="00C127FC"/>
    <w:rsid w:val="00C135AF"/>
    <w:rsid w:val="00C13A27"/>
    <w:rsid w:val="00C13F7B"/>
    <w:rsid w:val="00C14E1A"/>
    <w:rsid w:val="00C157DF"/>
    <w:rsid w:val="00C15A0B"/>
    <w:rsid w:val="00C1754E"/>
    <w:rsid w:val="00C1797A"/>
    <w:rsid w:val="00C17D36"/>
    <w:rsid w:val="00C211AD"/>
    <w:rsid w:val="00C217AD"/>
    <w:rsid w:val="00C22176"/>
    <w:rsid w:val="00C2284D"/>
    <w:rsid w:val="00C24AEC"/>
    <w:rsid w:val="00C24B6C"/>
    <w:rsid w:val="00C24BB6"/>
    <w:rsid w:val="00C24EEF"/>
    <w:rsid w:val="00C25728"/>
    <w:rsid w:val="00C26C33"/>
    <w:rsid w:val="00C26C8E"/>
    <w:rsid w:val="00C27CDC"/>
    <w:rsid w:val="00C307DA"/>
    <w:rsid w:val="00C30F8D"/>
    <w:rsid w:val="00C32B6A"/>
    <w:rsid w:val="00C344E5"/>
    <w:rsid w:val="00C3460A"/>
    <w:rsid w:val="00C35DEC"/>
    <w:rsid w:val="00C35EC7"/>
    <w:rsid w:val="00C41297"/>
    <w:rsid w:val="00C4196C"/>
    <w:rsid w:val="00C42868"/>
    <w:rsid w:val="00C42A5A"/>
    <w:rsid w:val="00C4353C"/>
    <w:rsid w:val="00C43DA2"/>
    <w:rsid w:val="00C44344"/>
    <w:rsid w:val="00C44B95"/>
    <w:rsid w:val="00C456E2"/>
    <w:rsid w:val="00C4661E"/>
    <w:rsid w:val="00C46BA0"/>
    <w:rsid w:val="00C50E77"/>
    <w:rsid w:val="00C5191C"/>
    <w:rsid w:val="00C51C67"/>
    <w:rsid w:val="00C52438"/>
    <w:rsid w:val="00C53B2B"/>
    <w:rsid w:val="00C54211"/>
    <w:rsid w:val="00C55F5F"/>
    <w:rsid w:val="00C569FF"/>
    <w:rsid w:val="00C603A0"/>
    <w:rsid w:val="00C60A49"/>
    <w:rsid w:val="00C621E8"/>
    <w:rsid w:val="00C64263"/>
    <w:rsid w:val="00C649AE"/>
    <w:rsid w:val="00C649E8"/>
    <w:rsid w:val="00C65C03"/>
    <w:rsid w:val="00C65E79"/>
    <w:rsid w:val="00C664EC"/>
    <w:rsid w:val="00C67E74"/>
    <w:rsid w:val="00C7078F"/>
    <w:rsid w:val="00C727AD"/>
    <w:rsid w:val="00C728CE"/>
    <w:rsid w:val="00C72FD9"/>
    <w:rsid w:val="00C7333F"/>
    <w:rsid w:val="00C74519"/>
    <w:rsid w:val="00C75CB4"/>
    <w:rsid w:val="00C75CC4"/>
    <w:rsid w:val="00C7600F"/>
    <w:rsid w:val="00C76CCB"/>
    <w:rsid w:val="00C775F6"/>
    <w:rsid w:val="00C808E0"/>
    <w:rsid w:val="00C82425"/>
    <w:rsid w:val="00C8252D"/>
    <w:rsid w:val="00C8308D"/>
    <w:rsid w:val="00C8422F"/>
    <w:rsid w:val="00C847F7"/>
    <w:rsid w:val="00C850BF"/>
    <w:rsid w:val="00C86172"/>
    <w:rsid w:val="00C86888"/>
    <w:rsid w:val="00C912E1"/>
    <w:rsid w:val="00C929E6"/>
    <w:rsid w:val="00C93445"/>
    <w:rsid w:val="00C94268"/>
    <w:rsid w:val="00C943CA"/>
    <w:rsid w:val="00C94DDC"/>
    <w:rsid w:val="00C954EE"/>
    <w:rsid w:val="00C95A9B"/>
    <w:rsid w:val="00C96128"/>
    <w:rsid w:val="00C96896"/>
    <w:rsid w:val="00C975D1"/>
    <w:rsid w:val="00C977FA"/>
    <w:rsid w:val="00C97850"/>
    <w:rsid w:val="00C97A5D"/>
    <w:rsid w:val="00CA0678"/>
    <w:rsid w:val="00CA1478"/>
    <w:rsid w:val="00CA2186"/>
    <w:rsid w:val="00CA298E"/>
    <w:rsid w:val="00CA3123"/>
    <w:rsid w:val="00CA51C9"/>
    <w:rsid w:val="00CA53E4"/>
    <w:rsid w:val="00CA7125"/>
    <w:rsid w:val="00CA7BC2"/>
    <w:rsid w:val="00CB00D0"/>
    <w:rsid w:val="00CB0279"/>
    <w:rsid w:val="00CB05F9"/>
    <w:rsid w:val="00CB13FF"/>
    <w:rsid w:val="00CB25CA"/>
    <w:rsid w:val="00CB3394"/>
    <w:rsid w:val="00CB4622"/>
    <w:rsid w:val="00CB475A"/>
    <w:rsid w:val="00CB4C17"/>
    <w:rsid w:val="00CB4E3F"/>
    <w:rsid w:val="00CB4EBA"/>
    <w:rsid w:val="00CB5EE9"/>
    <w:rsid w:val="00CB6548"/>
    <w:rsid w:val="00CB6638"/>
    <w:rsid w:val="00CB6781"/>
    <w:rsid w:val="00CB6D10"/>
    <w:rsid w:val="00CB7686"/>
    <w:rsid w:val="00CC054D"/>
    <w:rsid w:val="00CC204F"/>
    <w:rsid w:val="00CC219D"/>
    <w:rsid w:val="00CC261B"/>
    <w:rsid w:val="00CC3207"/>
    <w:rsid w:val="00CC3D19"/>
    <w:rsid w:val="00CC3DB2"/>
    <w:rsid w:val="00CC48F1"/>
    <w:rsid w:val="00CC4CE5"/>
    <w:rsid w:val="00CC618C"/>
    <w:rsid w:val="00CC6D35"/>
    <w:rsid w:val="00CC7194"/>
    <w:rsid w:val="00CC79ED"/>
    <w:rsid w:val="00CD01EA"/>
    <w:rsid w:val="00CD0D5B"/>
    <w:rsid w:val="00CD14ED"/>
    <w:rsid w:val="00CD1844"/>
    <w:rsid w:val="00CD273B"/>
    <w:rsid w:val="00CD35F3"/>
    <w:rsid w:val="00CD3DEA"/>
    <w:rsid w:val="00CD6B29"/>
    <w:rsid w:val="00CD6C4A"/>
    <w:rsid w:val="00CD783D"/>
    <w:rsid w:val="00CD7880"/>
    <w:rsid w:val="00CD7C8A"/>
    <w:rsid w:val="00CE227C"/>
    <w:rsid w:val="00CE2834"/>
    <w:rsid w:val="00CE2A1C"/>
    <w:rsid w:val="00CE2CDD"/>
    <w:rsid w:val="00CE30E3"/>
    <w:rsid w:val="00CE3E35"/>
    <w:rsid w:val="00CE4AA0"/>
    <w:rsid w:val="00CE5208"/>
    <w:rsid w:val="00CE79F8"/>
    <w:rsid w:val="00CF1AED"/>
    <w:rsid w:val="00CF1B61"/>
    <w:rsid w:val="00CF28CD"/>
    <w:rsid w:val="00CF2C11"/>
    <w:rsid w:val="00CF4753"/>
    <w:rsid w:val="00CF4EA4"/>
    <w:rsid w:val="00CF56E6"/>
    <w:rsid w:val="00CF6313"/>
    <w:rsid w:val="00CF651E"/>
    <w:rsid w:val="00CF6602"/>
    <w:rsid w:val="00CF6D68"/>
    <w:rsid w:val="00D01693"/>
    <w:rsid w:val="00D01E80"/>
    <w:rsid w:val="00D01ED7"/>
    <w:rsid w:val="00D024A1"/>
    <w:rsid w:val="00D0304D"/>
    <w:rsid w:val="00D04998"/>
    <w:rsid w:val="00D04AA3"/>
    <w:rsid w:val="00D04B9D"/>
    <w:rsid w:val="00D04EA6"/>
    <w:rsid w:val="00D0534D"/>
    <w:rsid w:val="00D05789"/>
    <w:rsid w:val="00D06015"/>
    <w:rsid w:val="00D06BC0"/>
    <w:rsid w:val="00D1081B"/>
    <w:rsid w:val="00D12C78"/>
    <w:rsid w:val="00D13920"/>
    <w:rsid w:val="00D14748"/>
    <w:rsid w:val="00D151F7"/>
    <w:rsid w:val="00D15C6C"/>
    <w:rsid w:val="00D206F1"/>
    <w:rsid w:val="00D2152B"/>
    <w:rsid w:val="00D21805"/>
    <w:rsid w:val="00D23172"/>
    <w:rsid w:val="00D23DC1"/>
    <w:rsid w:val="00D24717"/>
    <w:rsid w:val="00D25261"/>
    <w:rsid w:val="00D25FE7"/>
    <w:rsid w:val="00D2603F"/>
    <w:rsid w:val="00D2651C"/>
    <w:rsid w:val="00D265E4"/>
    <w:rsid w:val="00D275D0"/>
    <w:rsid w:val="00D27D50"/>
    <w:rsid w:val="00D319C3"/>
    <w:rsid w:val="00D33537"/>
    <w:rsid w:val="00D34B02"/>
    <w:rsid w:val="00D34D84"/>
    <w:rsid w:val="00D353CF"/>
    <w:rsid w:val="00D3550F"/>
    <w:rsid w:val="00D35AB0"/>
    <w:rsid w:val="00D369EC"/>
    <w:rsid w:val="00D378D0"/>
    <w:rsid w:val="00D41F6D"/>
    <w:rsid w:val="00D4308B"/>
    <w:rsid w:val="00D43A23"/>
    <w:rsid w:val="00D4545A"/>
    <w:rsid w:val="00D47302"/>
    <w:rsid w:val="00D47376"/>
    <w:rsid w:val="00D47701"/>
    <w:rsid w:val="00D47960"/>
    <w:rsid w:val="00D47C5C"/>
    <w:rsid w:val="00D511C1"/>
    <w:rsid w:val="00D51B04"/>
    <w:rsid w:val="00D51EDB"/>
    <w:rsid w:val="00D54025"/>
    <w:rsid w:val="00D543B6"/>
    <w:rsid w:val="00D555AB"/>
    <w:rsid w:val="00D56862"/>
    <w:rsid w:val="00D56D5A"/>
    <w:rsid w:val="00D60658"/>
    <w:rsid w:val="00D60F7A"/>
    <w:rsid w:val="00D6121F"/>
    <w:rsid w:val="00D6270B"/>
    <w:rsid w:val="00D62904"/>
    <w:rsid w:val="00D66A16"/>
    <w:rsid w:val="00D70889"/>
    <w:rsid w:val="00D70C20"/>
    <w:rsid w:val="00D70F83"/>
    <w:rsid w:val="00D71BBC"/>
    <w:rsid w:val="00D71D80"/>
    <w:rsid w:val="00D71EA3"/>
    <w:rsid w:val="00D72BF5"/>
    <w:rsid w:val="00D72E67"/>
    <w:rsid w:val="00D73678"/>
    <w:rsid w:val="00D73D6D"/>
    <w:rsid w:val="00D74EF3"/>
    <w:rsid w:val="00D7502A"/>
    <w:rsid w:val="00D755AD"/>
    <w:rsid w:val="00D75AF3"/>
    <w:rsid w:val="00D767BB"/>
    <w:rsid w:val="00D7687E"/>
    <w:rsid w:val="00D768F7"/>
    <w:rsid w:val="00D76DB6"/>
    <w:rsid w:val="00D8012C"/>
    <w:rsid w:val="00D83C0A"/>
    <w:rsid w:val="00D83D19"/>
    <w:rsid w:val="00D844F3"/>
    <w:rsid w:val="00D84BFE"/>
    <w:rsid w:val="00D84FF0"/>
    <w:rsid w:val="00D869EE"/>
    <w:rsid w:val="00D86E97"/>
    <w:rsid w:val="00D875B8"/>
    <w:rsid w:val="00D904AA"/>
    <w:rsid w:val="00D905F0"/>
    <w:rsid w:val="00D91D11"/>
    <w:rsid w:val="00D91DCD"/>
    <w:rsid w:val="00D92E9E"/>
    <w:rsid w:val="00D92F10"/>
    <w:rsid w:val="00D9666A"/>
    <w:rsid w:val="00D96960"/>
    <w:rsid w:val="00D96E8A"/>
    <w:rsid w:val="00D97D96"/>
    <w:rsid w:val="00DA06B3"/>
    <w:rsid w:val="00DA202B"/>
    <w:rsid w:val="00DA206B"/>
    <w:rsid w:val="00DA30EB"/>
    <w:rsid w:val="00DA3CFF"/>
    <w:rsid w:val="00DA407C"/>
    <w:rsid w:val="00DA4C57"/>
    <w:rsid w:val="00DA4D18"/>
    <w:rsid w:val="00DB0359"/>
    <w:rsid w:val="00DB0CA3"/>
    <w:rsid w:val="00DB2AD3"/>
    <w:rsid w:val="00DB2FB3"/>
    <w:rsid w:val="00DB37ED"/>
    <w:rsid w:val="00DB3883"/>
    <w:rsid w:val="00DB49D5"/>
    <w:rsid w:val="00DB4FCA"/>
    <w:rsid w:val="00DB573E"/>
    <w:rsid w:val="00DB5AC7"/>
    <w:rsid w:val="00DB5E55"/>
    <w:rsid w:val="00DB6D2A"/>
    <w:rsid w:val="00DC06D0"/>
    <w:rsid w:val="00DC0A6D"/>
    <w:rsid w:val="00DC10E4"/>
    <w:rsid w:val="00DC19B4"/>
    <w:rsid w:val="00DC3F58"/>
    <w:rsid w:val="00DC5546"/>
    <w:rsid w:val="00DC62DC"/>
    <w:rsid w:val="00DC6E75"/>
    <w:rsid w:val="00DC75E1"/>
    <w:rsid w:val="00DC7AAF"/>
    <w:rsid w:val="00DD0284"/>
    <w:rsid w:val="00DD04A5"/>
    <w:rsid w:val="00DD065D"/>
    <w:rsid w:val="00DD0BBB"/>
    <w:rsid w:val="00DD1F31"/>
    <w:rsid w:val="00DD44DA"/>
    <w:rsid w:val="00DD44E6"/>
    <w:rsid w:val="00DD61D3"/>
    <w:rsid w:val="00DE0583"/>
    <w:rsid w:val="00DE0898"/>
    <w:rsid w:val="00DE0CB0"/>
    <w:rsid w:val="00DE0D15"/>
    <w:rsid w:val="00DE26C8"/>
    <w:rsid w:val="00DE2841"/>
    <w:rsid w:val="00DE3571"/>
    <w:rsid w:val="00DE3C81"/>
    <w:rsid w:val="00DE3D5A"/>
    <w:rsid w:val="00DE3FDB"/>
    <w:rsid w:val="00DE4C0F"/>
    <w:rsid w:val="00DE4EE1"/>
    <w:rsid w:val="00DE5121"/>
    <w:rsid w:val="00DE5621"/>
    <w:rsid w:val="00DE6253"/>
    <w:rsid w:val="00DE638F"/>
    <w:rsid w:val="00DE6487"/>
    <w:rsid w:val="00DE66A2"/>
    <w:rsid w:val="00DE69D8"/>
    <w:rsid w:val="00DF0321"/>
    <w:rsid w:val="00DF05D7"/>
    <w:rsid w:val="00DF11F8"/>
    <w:rsid w:val="00DF2218"/>
    <w:rsid w:val="00DF3FEC"/>
    <w:rsid w:val="00DF45B3"/>
    <w:rsid w:val="00DF483D"/>
    <w:rsid w:val="00DF64D5"/>
    <w:rsid w:val="00DF726C"/>
    <w:rsid w:val="00E00E32"/>
    <w:rsid w:val="00E01AC9"/>
    <w:rsid w:val="00E03734"/>
    <w:rsid w:val="00E0390F"/>
    <w:rsid w:val="00E04311"/>
    <w:rsid w:val="00E05093"/>
    <w:rsid w:val="00E06EEC"/>
    <w:rsid w:val="00E07B5E"/>
    <w:rsid w:val="00E07FED"/>
    <w:rsid w:val="00E101DA"/>
    <w:rsid w:val="00E10F07"/>
    <w:rsid w:val="00E127CE"/>
    <w:rsid w:val="00E12A6D"/>
    <w:rsid w:val="00E13990"/>
    <w:rsid w:val="00E13C4B"/>
    <w:rsid w:val="00E13F56"/>
    <w:rsid w:val="00E16321"/>
    <w:rsid w:val="00E16D42"/>
    <w:rsid w:val="00E20DEA"/>
    <w:rsid w:val="00E21A75"/>
    <w:rsid w:val="00E2268A"/>
    <w:rsid w:val="00E22B93"/>
    <w:rsid w:val="00E23917"/>
    <w:rsid w:val="00E24E0C"/>
    <w:rsid w:val="00E27135"/>
    <w:rsid w:val="00E27910"/>
    <w:rsid w:val="00E30132"/>
    <w:rsid w:val="00E307FE"/>
    <w:rsid w:val="00E320C1"/>
    <w:rsid w:val="00E321E6"/>
    <w:rsid w:val="00E325D0"/>
    <w:rsid w:val="00E32755"/>
    <w:rsid w:val="00E32821"/>
    <w:rsid w:val="00E32847"/>
    <w:rsid w:val="00E32A5B"/>
    <w:rsid w:val="00E33FF3"/>
    <w:rsid w:val="00E361C4"/>
    <w:rsid w:val="00E36303"/>
    <w:rsid w:val="00E37448"/>
    <w:rsid w:val="00E37902"/>
    <w:rsid w:val="00E40B22"/>
    <w:rsid w:val="00E41B3D"/>
    <w:rsid w:val="00E421CC"/>
    <w:rsid w:val="00E4313B"/>
    <w:rsid w:val="00E436CF"/>
    <w:rsid w:val="00E447D8"/>
    <w:rsid w:val="00E44D5D"/>
    <w:rsid w:val="00E4635F"/>
    <w:rsid w:val="00E470D0"/>
    <w:rsid w:val="00E47B83"/>
    <w:rsid w:val="00E47BD4"/>
    <w:rsid w:val="00E47CC4"/>
    <w:rsid w:val="00E5311B"/>
    <w:rsid w:val="00E53594"/>
    <w:rsid w:val="00E53B9F"/>
    <w:rsid w:val="00E54830"/>
    <w:rsid w:val="00E56671"/>
    <w:rsid w:val="00E5775D"/>
    <w:rsid w:val="00E60AAE"/>
    <w:rsid w:val="00E6138F"/>
    <w:rsid w:val="00E61BA9"/>
    <w:rsid w:val="00E62412"/>
    <w:rsid w:val="00E62DE7"/>
    <w:rsid w:val="00E63472"/>
    <w:rsid w:val="00E6521E"/>
    <w:rsid w:val="00E65AFF"/>
    <w:rsid w:val="00E67683"/>
    <w:rsid w:val="00E7044E"/>
    <w:rsid w:val="00E70537"/>
    <w:rsid w:val="00E70690"/>
    <w:rsid w:val="00E70C29"/>
    <w:rsid w:val="00E72EED"/>
    <w:rsid w:val="00E73161"/>
    <w:rsid w:val="00E73638"/>
    <w:rsid w:val="00E757F5"/>
    <w:rsid w:val="00E75B62"/>
    <w:rsid w:val="00E7634B"/>
    <w:rsid w:val="00E76592"/>
    <w:rsid w:val="00E7665A"/>
    <w:rsid w:val="00E76CB2"/>
    <w:rsid w:val="00E77835"/>
    <w:rsid w:val="00E77D29"/>
    <w:rsid w:val="00E77FE7"/>
    <w:rsid w:val="00E80A95"/>
    <w:rsid w:val="00E814B9"/>
    <w:rsid w:val="00E833BC"/>
    <w:rsid w:val="00E83E14"/>
    <w:rsid w:val="00E84A9E"/>
    <w:rsid w:val="00E853F5"/>
    <w:rsid w:val="00E86047"/>
    <w:rsid w:val="00E86609"/>
    <w:rsid w:val="00E8753A"/>
    <w:rsid w:val="00E87C5B"/>
    <w:rsid w:val="00E87F7A"/>
    <w:rsid w:val="00E90514"/>
    <w:rsid w:val="00E90735"/>
    <w:rsid w:val="00E907E3"/>
    <w:rsid w:val="00E91727"/>
    <w:rsid w:val="00E917E3"/>
    <w:rsid w:val="00E91D96"/>
    <w:rsid w:val="00E92846"/>
    <w:rsid w:val="00E932CE"/>
    <w:rsid w:val="00E939A5"/>
    <w:rsid w:val="00E941D4"/>
    <w:rsid w:val="00E941DB"/>
    <w:rsid w:val="00E948A1"/>
    <w:rsid w:val="00E95469"/>
    <w:rsid w:val="00E95624"/>
    <w:rsid w:val="00E95737"/>
    <w:rsid w:val="00E9687D"/>
    <w:rsid w:val="00E97A04"/>
    <w:rsid w:val="00EA0A34"/>
    <w:rsid w:val="00EA0BFD"/>
    <w:rsid w:val="00EA0F7D"/>
    <w:rsid w:val="00EA1D08"/>
    <w:rsid w:val="00EA26B1"/>
    <w:rsid w:val="00EA3B32"/>
    <w:rsid w:val="00EA6712"/>
    <w:rsid w:val="00EA6FCD"/>
    <w:rsid w:val="00EA748F"/>
    <w:rsid w:val="00EA7D98"/>
    <w:rsid w:val="00EB1DCD"/>
    <w:rsid w:val="00EB2138"/>
    <w:rsid w:val="00EB25FF"/>
    <w:rsid w:val="00EB2726"/>
    <w:rsid w:val="00EB4093"/>
    <w:rsid w:val="00EB4573"/>
    <w:rsid w:val="00EB4FBC"/>
    <w:rsid w:val="00EB52A6"/>
    <w:rsid w:val="00EB663D"/>
    <w:rsid w:val="00EB67D4"/>
    <w:rsid w:val="00EC0783"/>
    <w:rsid w:val="00EC0D86"/>
    <w:rsid w:val="00EC137A"/>
    <w:rsid w:val="00EC2167"/>
    <w:rsid w:val="00EC2414"/>
    <w:rsid w:val="00EC2883"/>
    <w:rsid w:val="00EC3313"/>
    <w:rsid w:val="00EC4CAF"/>
    <w:rsid w:val="00EC6A7E"/>
    <w:rsid w:val="00ED0FAF"/>
    <w:rsid w:val="00ED11E5"/>
    <w:rsid w:val="00ED1D59"/>
    <w:rsid w:val="00ED2161"/>
    <w:rsid w:val="00ED2821"/>
    <w:rsid w:val="00ED383A"/>
    <w:rsid w:val="00ED3F52"/>
    <w:rsid w:val="00ED45A5"/>
    <w:rsid w:val="00ED4B17"/>
    <w:rsid w:val="00ED4F15"/>
    <w:rsid w:val="00ED5466"/>
    <w:rsid w:val="00ED578D"/>
    <w:rsid w:val="00ED688F"/>
    <w:rsid w:val="00ED7E3E"/>
    <w:rsid w:val="00EE0C38"/>
    <w:rsid w:val="00EE0FFA"/>
    <w:rsid w:val="00EE4023"/>
    <w:rsid w:val="00EE4239"/>
    <w:rsid w:val="00EE424E"/>
    <w:rsid w:val="00EE558D"/>
    <w:rsid w:val="00EE5848"/>
    <w:rsid w:val="00EE58A9"/>
    <w:rsid w:val="00EE5970"/>
    <w:rsid w:val="00EE5C11"/>
    <w:rsid w:val="00EE76A7"/>
    <w:rsid w:val="00EE7876"/>
    <w:rsid w:val="00EF0C8D"/>
    <w:rsid w:val="00EF2D2B"/>
    <w:rsid w:val="00EF5503"/>
    <w:rsid w:val="00EF5AAA"/>
    <w:rsid w:val="00EF5D08"/>
    <w:rsid w:val="00EF60F0"/>
    <w:rsid w:val="00EF6689"/>
    <w:rsid w:val="00EF6F5E"/>
    <w:rsid w:val="00EF75E9"/>
    <w:rsid w:val="00EF76BF"/>
    <w:rsid w:val="00EF7AFB"/>
    <w:rsid w:val="00EF7EB2"/>
    <w:rsid w:val="00EF7EC3"/>
    <w:rsid w:val="00F00DDD"/>
    <w:rsid w:val="00F0201D"/>
    <w:rsid w:val="00F02A5E"/>
    <w:rsid w:val="00F03C7D"/>
    <w:rsid w:val="00F03E1F"/>
    <w:rsid w:val="00F04E15"/>
    <w:rsid w:val="00F05CE3"/>
    <w:rsid w:val="00F05D8C"/>
    <w:rsid w:val="00F077BB"/>
    <w:rsid w:val="00F10218"/>
    <w:rsid w:val="00F10271"/>
    <w:rsid w:val="00F11B1B"/>
    <w:rsid w:val="00F123E7"/>
    <w:rsid w:val="00F132AE"/>
    <w:rsid w:val="00F13EE8"/>
    <w:rsid w:val="00F14134"/>
    <w:rsid w:val="00F147A9"/>
    <w:rsid w:val="00F169A3"/>
    <w:rsid w:val="00F1765E"/>
    <w:rsid w:val="00F177EF"/>
    <w:rsid w:val="00F17D30"/>
    <w:rsid w:val="00F20D01"/>
    <w:rsid w:val="00F20D10"/>
    <w:rsid w:val="00F22854"/>
    <w:rsid w:val="00F22E29"/>
    <w:rsid w:val="00F23CF0"/>
    <w:rsid w:val="00F24F2B"/>
    <w:rsid w:val="00F26439"/>
    <w:rsid w:val="00F26C80"/>
    <w:rsid w:val="00F276EE"/>
    <w:rsid w:val="00F27C98"/>
    <w:rsid w:val="00F31FFF"/>
    <w:rsid w:val="00F326BC"/>
    <w:rsid w:val="00F341CE"/>
    <w:rsid w:val="00F34DA2"/>
    <w:rsid w:val="00F351A6"/>
    <w:rsid w:val="00F35933"/>
    <w:rsid w:val="00F371E6"/>
    <w:rsid w:val="00F373FA"/>
    <w:rsid w:val="00F37D03"/>
    <w:rsid w:val="00F405F3"/>
    <w:rsid w:val="00F40706"/>
    <w:rsid w:val="00F40CC1"/>
    <w:rsid w:val="00F4192F"/>
    <w:rsid w:val="00F41B92"/>
    <w:rsid w:val="00F4267D"/>
    <w:rsid w:val="00F444AF"/>
    <w:rsid w:val="00F445F5"/>
    <w:rsid w:val="00F44E5D"/>
    <w:rsid w:val="00F4530F"/>
    <w:rsid w:val="00F45467"/>
    <w:rsid w:val="00F472AB"/>
    <w:rsid w:val="00F476E1"/>
    <w:rsid w:val="00F47EE4"/>
    <w:rsid w:val="00F50F02"/>
    <w:rsid w:val="00F514BA"/>
    <w:rsid w:val="00F526CE"/>
    <w:rsid w:val="00F52B15"/>
    <w:rsid w:val="00F52F46"/>
    <w:rsid w:val="00F54826"/>
    <w:rsid w:val="00F54AF5"/>
    <w:rsid w:val="00F553CC"/>
    <w:rsid w:val="00F55CA1"/>
    <w:rsid w:val="00F55CD6"/>
    <w:rsid w:val="00F57121"/>
    <w:rsid w:val="00F575DD"/>
    <w:rsid w:val="00F577EB"/>
    <w:rsid w:val="00F6047F"/>
    <w:rsid w:val="00F6278A"/>
    <w:rsid w:val="00F62A0B"/>
    <w:rsid w:val="00F62F00"/>
    <w:rsid w:val="00F630D7"/>
    <w:rsid w:val="00F6433F"/>
    <w:rsid w:val="00F6508B"/>
    <w:rsid w:val="00F66136"/>
    <w:rsid w:val="00F6621E"/>
    <w:rsid w:val="00F66E45"/>
    <w:rsid w:val="00F67064"/>
    <w:rsid w:val="00F7088B"/>
    <w:rsid w:val="00F709EF"/>
    <w:rsid w:val="00F70F0D"/>
    <w:rsid w:val="00F716B5"/>
    <w:rsid w:val="00F71B6A"/>
    <w:rsid w:val="00F72186"/>
    <w:rsid w:val="00F72D35"/>
    <w:rsid w:val="00F7383B"/>
    <w:rsid w:val="00F738EB"/>
    <w:rsid w:val="00F73F76"/>
    <w:rsid w:val="00F747F3"/>
    <w:rsid w:val="00F75A07"/>
    <w:rsid w:val="00F75F17"/>
    <w:rsid w:val="00F81562"/>
    <w:rsid w:val="00F820FD"/>
    <w:rsid w:val="00F8221D"/>
    <w:rsid w:val="00F836DE"/>
    <w:rsid w:val="00F8483F"/>
    <w:rsid w:val="00F85276"/>
    <w:rsid w:val="00F865B6"/>
    <w:rsid w:val="00F86A48"/>
    <w:rsid w:val="00F910DB"/>
    <w:rsid w:val="00F91900"/>
    <w:rsid w:val="00F92FA0"/>
    <w:rsid w:val="00F9423F"/>
    <w:rsid w:val="00F94476"/>
    <w:rsid w:val="00F94FE5"/>
    <w:rsid w:val="00F95FC4"/>
    <w:rsid w:val="00F96FE5"/>
    <w:rsid w:val="00F970F2"/>
    <w:rsid w:val="00F97140"/>
    <w:rsid w:val="00F97AB5"/>
    <w:rsid w:val="00F97AFF"/>
    <w:rsid w:val="00FA027C"/>
    <w:rsid w:val="00FA0B14"/>
    <w:rsid w:val="00FA1210"/>
    <w:rsid w:val="00FA2346"/>
    <w:rsid w:val="00FA2824"/>
    <w:rsid w:val="00FA30F9"/>
    <w:rsid w:val="00FA397D"/>
    <w:rsid w:val="00FA39EC"/>
    <w:rsid w:val="00FA3C77"/>
    <w:rsid w:val="00FA3CF7"/>
    <w:rsid w:val="00FA3E2C"/>
    <w:rsid w:val="00FA5317"/>
    <w:rsid w:val="00FA55D7"/>
    <w:rsid w:val="00FA58D0"/>
    <w:rsid w:val="00FA61CB"/>
    <w:rsid w:val="00FA65C6"/>
    <w:rsid w:val="00FA71D5"/>
    <w:rsid w:val="00FA71E4"/>
    <w:rsid w:val="00FB0C12"/>
    <w:rsid w:val="00FB1149"/>
    <w:rsid w:val="00FB1FCA"/>
    <w:rsid w:val="00FB228C"/>
    <w:rsid w:val="00FB4131"/>
    <w:rsid w:val="00FB4E2D"/>
    <w:rsid w:val="00FB530D"/>
    <w:rsid w:val="00FB5B5A"/>
    <w:rsid w:val="00FB6906"/>
    <w:rsid w:val="00FC03E2"/>
    <w:rsid w:val="00FC0DB4"/>
    <w:rsid w:val="00FC15D9"/>
    <w:rsid w:val="00FC1ED7"/>
    <w:rsid w:val="00FC25EA"/>
    <w:rsid w:val="00FC2D57"/>
    <w:rsid w:val="00FC3A91"/>
    <w:rsid w:val="00FC406B"/>
    <w:rsid w:val="00FC532F"/>
    <w:rsid w:val="00FC5E9A"/>
    <w:rsid w:val="00FC5F03"/>
    <w:rsid w:val="00FD0603"/>
    <w:rsid w:val="00FD09E7"/>
    <w:rsid w:val="00FD0C31"/>
    <w:rsid w:val="00FD1723"/>
    <w:rsid w:val="00FD1FED"/>
    <w:rsid w:val="00FD20C8"/>
    <w:rsid w:val="00FD273E"/>
    <w:rsid w:val="00FD28AF"/>
    <w:rsid w:val="00FD2A99"/>
    <w:rsid w:val="00FD34AA"/>
    <w:rsid w:val="00FD394B"/>
    <w:rsid w:val="00FD39E0"/>
    <w:rsid w:val="00FD3E58"/>
    <w:rsid w:val="00FD3FBF"/>
    <w:rsid w:val="00FD429B"/>
    <w:rsid w:val="00FD47D4"/>
    <w:rsid w:val="00FD4BF6"/>
    <w:rsid w:val="00FD4FE9"/>
    <w:rsid w:val="00FD556B"/>
    <w:rsid w:val="00FD585A"/>
    <w:rsid w:val="00FD5BDA"/>
    <w:rsid w:val="00FD70A5"/>
    <w:rsid w:val="00FE0557"/>
    <w:rsid w:val="00FE17F9"/>
    <w:rsid w:val="00FE22B0"/>
    <w:rsid w:val="00FE22B4"/>
    <w:rsid w:val="00FE2479"/>
    <w:rsid w:val="00FE2C55"/>
    <w:rsid w:val="00FE4141"/>
    <w:rsid w:val="00FE4E48"/>
    <w:rsid w:val="00FE52EA"/>
    <w:rsid w:val="00FE6A0E"/>
    <w:rsid w:val="00FE75C3"/>
    <w:rsid w:val="00FE78C4"/>
    <w:rsid w:val="00FF41C9"/>
    <w:rsid w:val="00FF5BBB"/>
    <w:rsid w:val="00FF5BC6"/>
    <w:rsid w:val="00FF74A9"/>
    <w:rsid w:val="00FF77E7"/>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6F09"/>
    <w:pPr>
      <w:spacing w:beforeLines="50" w:before="50" w:afterLines="50" w:after="50"/>
      <w:jc w:val="both"/>
    </w:pPr>
    <w:rPr>
      <w:rFonts w:ascii="Times New Roman" w:eastAsia="Times New Roman" w:hAnsi="Times New Roman"/>
      <w:sz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6">
    <w:name w:val="heading 6"/>
    <w:basedOn w:val="a"/>
    <w:next w:val="a"/>
    <w:link w:val="60"/>
    <w:uiPriority w:val="9"/>
    <w:unhideWhenUsed/>
    <w:qFormat/>
    <w:rsid w:val="00743577"/>
    <w:pPr>
      <w:keepNext/>
      <w:spacing w:beforeLines="0" w:before="100" w:beforeAutospacing="1" w:afterLines="0" w:after="100" w:afterAutospacing="1"/>
      <w:jc w:val="left"/>
      <w:outlineLvl w:val="5"/>
    </w:pPr>
    <w:rPr>
      <w:rFonts w:eastAsia="宋体" w:cs="Times New Roman"/>
      <w:b/>
      <w:bCs/>
      <w:sz w:val="24"/>
      <w:szCs w:val="24"/>
    </w:rPr>
  </w:style>
  <w:style w:type="paragraph" w:styleId="7">
    <w:name w:val="heading 7"/>
    <w:basedOn w:val="a"/>
    <w:next w:val="a"/>
    <w:link w:val="70"/>
    <w:uiPriority w:val="9"/>
    <w:unhideWhenUsed/>
    <w:qFormat/>
    <w:rsid w:val="007C0312"/>
    <w:pPr>
      <w:keepNext/>
      <w:spacing w:before="156" w:after="156"/>
      <w:outlineLvl w:val="6"/>
    </w:pPr>
    <w:rPr>
      <w:rFonts w:eastAsiaTheme="minorEastAs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목록단락,목록 단"/>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1"/>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2"/>
      </w:numPr>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a9">
    <w:name w:val="Hyperlink"/>
    <w:basedOn w:val="a0"/>
    <w:uiPriority w:val="99"/>
    <w:unhideWhenUsed/>
    <w:rsid w:val="00270A85"/>
    <w:rPr>
      <w:color w:val="0563C1" w:themeColor="hyperlink"/>
      <w:u w:val="single"/>
    </w:rPr>
  </w:style>
  <w:style w:type="paragraph" w:styleId="aa">
    <w:name w:val="caption"/>
    <w:aliases w:val="cap,cap Char,Caption Char,Caption Char1 Char,cap Char Char1,Caption Char Char1 Char,cap Char2"/>
    <w:basedOn w:val="a"/>
    <w:next w:val="a"/>
    <w:link w:val="ab"/>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出段落 字符"/>
    <w:aliases w:val="- Bullets 字符,?? ?? 字符,????? 字符,???? 字符,Lista1 字符,목록 단락 字符,中等深浅网格 1 - 着色 21 字符,列出段落1 字符,¥¡¡¡¡ì¬º¥¹¥È¶ÎÂä 字符,ÁÐ³ö¶ÎÂä 字符,列表段落1 字符,—ño’i—Ž 字符,¥ê¥¹¥È¶ÎÂä 字符,1st level - Bullet List Paragraph 字符,List Paragraph1 字符,Lettre d'introduction 字符,목록 字符"/>
    <w:basedOn w:val="a0"/>
    <w:link w:val="a3"/>
    <w:uiPriority w:val="34"/>
    <w:qFormat/>
    <w:locked/>
    <w:rsid w:val="00067F52"/>
    <w:rPr>
      <w:rFonts w:ascii="Times New Roman" w:eastAsia="Times New Roman" w:hAnsi="Times New Roman"/>
      <w:sz w:val="20"/>
    </w:rPr>
  </w:style>
  <w:style w:type="table" w:styleId="ac">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d">
    <w:name w:val="Normal (Web)"/>
    <w:basedOn w:val="a"/>
    <w:uiPriority w:val="99"/>
    <w:semiHidden/>
    <w:unhideWhenUsed/>
    <w:rsid w:val="00FF77E7"/>
    <w:rPr>
      <w:rFonts w:cs="Times New Roman"/>
      <w:sz w:val="24"/>
      <w:szCs w:val="24"/>
    </w:rPr>
  </w:style>
  <w:style w:type="paragraph" w:customStyle="1" w:styleId="B1">
    <w:name w:val="B1"/>
    <w:basedOn w:val="ae"/>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e">
    <w:name w:val="List"/>
    <w:basedOn w:val="a"/>
    <w:uiPriority w:val="99"/>
    <w:semiHidden/>
    <w:unhideWhenUsed/>
    <w:rsid w:val="00886BEA"/>
    <w:pPr>
      <w:ind w:left="200" w:hangingChars="200" w:hanging="200"/>
      <w:contextualSpacing/>
    </w:pPr>
  </w:style>
  <w:style w:type="paragraph" w:styleId="af">
    <w:name w:val="Balloon Text"/>
    <w:basedOn w:val="a"/>
    <w:link w:val="af0"/>
    <w:uiPriority w:val="99"/>
    <w:semiHidden/>
    <w:unhideWhenUsed/>
    <w:rsid w:val="00886BEA"/>
    <w:pPr>
      <w:spacing w:before="0" w:after="0"/>
    </w:pPr>
    <w:rPr>
      <w:sz w:val="18"/>
      <w:szCs w:val="18"/>
    </w:rPr>
  </w:style>
  <w:style w:type="character" w:customStyle="1" w:styleId="af0">
    <w:name w:val="批注框文本 字符"/>
    <w:basedOn w:val="a0"/>
    <w:link w:val="af"/>
    <w:uiPriority w:val="99"/>
    <w:semiHidden/>
    <w:rsid w:val="00886BEA"/>
    <w:rPr>
      <w:rFonts w:ascii="Times New Roman" w:eastAsia="Times New Roman" w:hAnsi="Times New Roman"/>
      <w:sz w:val="18"/>
      <w:szCs w:val="18"/>
    </w:rPr>
  </w:style>
  <w:style w:type="character" w:styleId="af1">
    <w:name w:val="Emphasis"/>
    <w:uiPriority w:val="20"/>
    <w:qFormat/>
    <w:rsid w:val="003A6B54"/>
    <w:rPr>
      <w:i/>
      <w:iCs/>
    </w:rPr>
  </w:style>
  <w:style w:type="table" w:customStyle="1" w:styleId="12">
    <w:name w:val="网格型1"/>
    <w:basedOn w:val="a1"/>
    <w:next w:val="ac"/>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qFormat/>
    <w:rsid w:val="005F58FE"/>
    <w:rPr>
      <w:sz w:val="18"/>
      <w:szCs w:val="18"/>
    </w:rPr>
  </w:style>
  <w:style w:type="paragraph" w:styleId="af3">
    <w:name w:val="annotation text"/>
    <w:basedOn w:val="a"/>
    <w:link w:val="af4"/>
    <w:uiPriority w:val="99"/>
    <w:qFormat/>
    <w:rsid w:val="005F58FE"/>
    <w:pPr>
      <w:widowControl w:val="0"/>
      <w:spacing w:beforeLines="0" w:before="0" w:afterLines="0" w:after="0"/>
      <w:jc w:val="left"/>
    </w:pPr>
    <w:rPr>
      <w:rFonts w:eastAsia="宋体" w:cs="Times New Roman"/>
      <w:sz w:val="24"/>
      <w:szCs w:val="24"/>
    </w:rPr>
  </w:style>
  <w:style w:type="character" w:customStyle="1" w:styleId="af4">
    <w:name w:val="批注文字 字符"/>
    <w:basedOn w:val="a0"/>
    <w:link w:val="af3"/>
    <w:uiPriority w:val="99"/>
    <w:qFormat/>
    <w:rsid w:val="005F58FE"/>
    <w:rPr>
      <w:rFonts w:ascii="Times New Roman" w:eastAsia="宋体" w:hAnsi="Times New Roman" w:cs="Times New Roman"/>
      <w:sz w:val="24"/>
      <w:szCs w:val="24"/>
    </w:rPr>
  </w:style>
  <w:style w:type="paragraph" w:customStyle="1" w:styleId="PropObs">
    <w:name w:val="PropObs"/>
    <w:basedOn w:val="a"/>
    <w:qFormat/>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af5">
    <w:name w:val="annotation subject"/>
    <w:basedOn w:val="af3"/>
    <w:next w:val="af3"/>
    <w:link w:val="af6"/>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af6">
    <w:name w:val="批注主题 字符"/>
    <w:basedOn w:val="af4"/>
    <w:link w:val="af5"/>
    <w:uiPriority w:val="99"/>
    <w:semiHidden/>
    <w:rsid w:val="005B526E"/>
    <w:rPr>
      <w:rFonts w:ascii="Times New Roman" w:eastAsia="Times New Roman" w:hAnsi="Times New Roman" w:cs="Times New Roman"/>
      <w:b/>
      <w:bCs/>
      <w:sz w:val="20"/>
      <w:szCs w:val="24"/>
    </w:rPr>
  </w:style>
  <w:style w:type="paragraph" w:customStyle="1" w:styleId="B3">
    <w:name w:val="B3"/>
    <w:basedOn w:val="32"/>
    <w:link w:val="B3Char2"/>
    <w:qFormat/>
    <w:rsid w:val="00951F59"/>
    <w:pPr>
      <w:spacing w:beforeLines="0" w:before="0" w:afterLines="0" w:after="180"/>
      <w:ind w:leftChars="0" w:left="1135" w:firstLineChars="0" w:hanging="284"/>
      <w:contextualSpacing w:val="0"/>
      <w:jc w:val="left"/>
    </w:pPr>
    <w:rPr>
      <w:rFonts w:eastAsia="宋体" w:cs="Times New Roman"/>
      <w:kern w:val="0"/>
      <w:szCs w:val="20"/>
      <w:lang w:val="en-GB" w:eastAsia="en-US"/>
    </w:rPr>
  </w:style>
  <w:style w:type="character" w:customStyle="1" w:styleId="B3Char2">
    <w:name w:val="B3 Char2"/>
    <w:link w:val="B3"/>
    <w:qFormat/>
    <w:rsid w:val="00951F59"/>
    <w:rPr>
      <w:rFonts w:ascii="Times New Roman" w:eastAsia="宋体" w:hAnsi="Times New Roman" w:cs="Times New Roman"/>
      <w:kern w:val="0"/>
      <w:sz w:val="20"/>
      <w:szCs w:val="20"/>
      <w:lang w:val="en-GB" w:eastAsia="en-US"/>
    </w:rPr>
  </w:style>
  <w:style w:type="paragraph" w:styleId="32">
    <w:name w:val="List 3"/>
    <w:basedOn w:val="a"/>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40">
    <w:name w:val="标题 4 字符"/>
    <w:basedOn w:val="a0"/>
    <w:link w:val="4"/>
    <w:uiPriority w:val="9"/>
    <w:semiHidden/>
    <w:rsid w:val="00307549"/>
    <w:rPr>
      <w:rFonts w:asciiTheme="majorHAnsi" w:eastAsiaTheme="majorEastAsia" w:hAnsiTheme="majorHAnsi" w:cstheme="majorBidi"/>
      <w:b/>
      <w:bCs/>
      <w:sz w:val="28"/>
      <w:szCs w:val="28"/>
    </w:rPr>
  </w:style>
  <w:style w:type="character" w:customStyle="1" w:styleId="50">
    <w:name w:val="标题 5 字符"/>
    <w:basedOn w:val="a0"/>
    <w:link w:val="5"/>
    <w:uiPriority w:val="9"/>
    <w:rsid w:val="008B109E"/>
    <w:rPr>
      <w:rFonts w:ascii="Times New Roman" w:eastAsia="Times New Roman" w:hAnsi="Times New Roman" w:cs="Times New Roman"/>
      <w:b/>
      <w:bCs/>
      <w:sz w:val="24"/>
    </w:rPr>
  </w:style>
  <w:style w:type="paragraph" w:customStyle="1" w:styleId="TAH">
    <w:name w:val="TAH"/>
    <w:basedOn w:val="a"/>
    <w:link w:val="TAHCar"/>
    <w:qFormat/>
    <w:rsid w:val="007143E6"/>
    <w:pPr>
      <w:keepNext/>
      <w:keepLines/>
      <w:spacing w:beforeLines="0" w:before="0" w:afterLines="0" w:after="0"/>
      <w:jc w:val="center"/>
    </w:pPr>
    <w:rPr>
      <w:rFonts w:ascii="Arial" w:eastAsia="Malgun Gothic" w:hAnsi="Arial" w:cs="Times New Roman"/>
      <w:b/>
      <w:kern w:val="0"/>
      <w:sz w:val="18"/>
      <w:szCs w:val="20"/>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a"/>
    <w:link w:val="TALCar"/>
    <w:qFormat/>
    <w:rsid w:val="007143E6"/>
    <w:pPr>
      <w:keepNext/>
      <w:keepLines/>
      <w:spacing w:beforeLines="0" w:before="0" w:afterLines="0" w:after="0"/>
      <w:jc w:val="left"/>
    </w:pPr>
    <w:rPr>
      <w:rFonts w:ascii="Arial" w:eastAsia="Malgun Gothic" w:hAnsi="Arial" w:cs="Times New Roman"/>
      <w:kern w:val="0"/>
      <w:sz w:val="18"/>
      <w:szCs w:val="20"/>
      <w:lang w:val="en-GB" w:eastAsia="en-US"/>
    </w:rPr>
  </w:style>
  <w:style w:type="paragraph" w:customStyle="1" w:styleId="B4">
    <w:name w:val="B4"/>
    <w:basedOn w:val="41"/>
    <w:link w:val="B4Char"/>
    <w:qFormat/>
    <w:rsid w:val="007143E6"/>
    <w:pPr>
      <w:spacing w:beforeLines="0" w:before="0" w:afterLines="0" w:after="180"/>
      <w:ind w:leftChars="0" w:left="1418" w:firstLineChars="0" w:hanging="284"/>
      <w:contextualSpacing w:val="0"/>
      <w:jc w:val="left"/>
    </w:pPr>
    <w:rPr>
      <w:rFonts w:eastAsia="Malgun Gothic" w:cs="Times New Roman"/>
      <w:kern w:val="0"/>
      <w:szCs w:val="20"/>
      <w:lang w:val="en-GB" w:eastAsia="en-US"/>
    </w:rPr>
  </w:style>
  <w:style w:type="paragraph" w:customStyle="1" w:styleId="B5">
    <w:name w:val="B5"/>
    <w:basedOn w:val="51"/>
    <w:link w:val="B5Char"/>
    <w:qFormat/>
    <w:rsid w:val="007143E6"/>
    <w:pPr>
      <w:spacing w:beforeLines="0" w:before="0" w:afterLines="0" w:after="180"/>
      <w:ind w:leftChars="0" w:left="1702" w:firstLineChars="0" w:hanging="284"/>
      <w:contextualSpacing w:val="0"/>
      <w:jc w:val="left"/>
    </w:pPr>
    <w:rPr>
      <w:rFonts w:eastAsia="Malgun Gothic" w:cs="Times New Roman"/>
      <w:kern w:val="0"/>
      <w:szCs w:val="2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a"/>
    <w:next w:val="a"/>
    <w:uiPriority w:val="99"/>
    <w:qFormat/>
    <w:rsid w:val="007143E6"/>
    <w:pPr>
      <w:numPr>
        <w:numId w:val="4"/>
      </w:numPr>
      <w:spacing w:beforeLines="0" w:before="60" w:afterLines="0" w:after="0"/>
      <w:jc w:val="left"/>
    </w:pPr>
    <w:rPr>
      <w:rFonts w:ascii="Arial" w:eastAsia="MS Mincho" w:hAnsi="Arial"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143E6"/>
    <w:pPr>
      <w:ind w:leftChars="600" w:left="100" w:hangingChars="200" w:hanging="200"/>
      <w:contextualSpacing/>
    </w:pPr>
  </w:style>
  <w:style w:type="paragraph" w:styleId="51">
    <w:name w:val="List 5"/>
    <w:basedOn w:val="a"/>
    <w:uiPriority w:val="99"/>
    <w:semiHidden/>
    <w:unhideWhenUsed/>
    <w:rsid w:val="007143E6"/>
    <w:pPr>
      <w:ind w:leftChars="800" w:left="100" w:hangingChars="200" w:hanging="200"/>
      <w:contextualSpacing/>
    </w:pPr>
  </w:style>
  <w:style w:type="paragraph" w:customStyle="1" w:styleId="B2">
    <w:name w:val="B2"/>
    <w:basedOn w:val="22"/>
    <w:link w:val="B2Char"/>
    <w:qFormat/>
    <w:rsid w:val="00454BBE"/>
    <w:pPr>
      <w:spacing w:beforeLines="0" w:before="0" w:afterLines="0" w:after="180"/>
      <w:ind w:leftChars="0" w:left="851" w:firstLineChars="0" w:hanging="284"/>
      <w:contextualSpacing w:val="0"/>
      <w:jc w:val="left"/>
    </w:pPr>
    <w:rPr>
      <w:rFonts w:eastAsia="Malgun Gothic" w:cs="Times New Roman"/>
      <w:kern w:val="0"/>
      <w:szCs w:val="2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a"/>
    <w:rsid w:val="00454BBE"/>
    <w:pPr>
      <w:overflowPunct w:val="0"/>
      <w:autoSpaceDE w:val="0"/>
      <w:autoSpaceDN w:val="0"/>
      <w:spacing w:beforeLines="0" w:before="0" w:afterLines="0" w:after="180" w:line="259" w:lineRule="auto"/>
      <w:ind w:left="1135" w:hanging="284"/>
    </w:pPr>
    <w:rPr>
      <w:rFonts w:cs="Times New Roman"/>
      <w:kern w:val="0"/>
      <w:szCs w:val="20"/>
      <w:lang w:val="en-GB" w:eastAsia="en-GB"/>
    </w:rPr>
  </w:style>
  <w:style w:type="paragraph" w:styleId="22">
    <w:name w:val="List 2"/>
    <w:basedOn w:val="a"/>
    <w:uiPriority w:val="99"/>
    <w:semiHidden/>
    <w:unhideWhenUsed/>
    <w:rsid w:val="00454BBE"/>
    <w:pPr>
      <w:ind w:leftChars="200" w:left="100" w:hangingChars="200" w:hanging="200"/>
      <w:contextualSpacing/>
    </w:pPr>
  </w:style>
  <w:style w:type="paragraph" w:customStyle="1" w:styleId="ZTD">
    <w:name w:val="ZTD"/>
    <w:basedOn w:val="a"/>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ascii="Arial" w:hAnsi="Arial" w:cs="Times New Roman"/>
      <w:noProof/>
      <w:kern w:val="0"/>
      <w:sz w:val="40"/>
      <w:szCs w:val="20"/>
      <w:lang w:val="en-GB" w:eastAsia="ja-JP"/>
    </w:rPr>
  </w:style>
  <w:style w:type="paragraph" w:styleId="af7">
    <w:name w:val="Body Text"/>
    <w:basedOn w:val="a"/>
    <w:link w:val="af8"/>
    <w:rsid w:val="000714FE"/>
    <w:pPr>
      <w:spacing w:beforeLines="0" w:before="40" w:afterLines="0" w:after="120"/>
      <w:jc w:val="left"/>
    </w:pPr>
    <w:rPr>
      <w:rFonts w:ascii="Arial" w:eastAsia="MS Mincho" w:hAnsi="Arial" w:cs="Times New Roman"/>
      <w:kern w:val="0"/>
      <w:szCs w:val="24"/>
      <w:lang w:val="en-GB" w:eastAsia="en-GB"/>
    </w:rPr>
  </w:style>
  <w:style w:type="character" w:customStyle="1" w:styleId="af8">
    <w:name w:val="正文文本 字符"/>
    <w:basedOn w:val="a0"/>
    <w:link w:val="af7"/>
    <w:qFormat/>
    <w:rsid w:val="000714FE"/>
    <w:rPr>
      <w:rFonts w:ascii="Arial" w:eastAsia="MS Mincho" w:hAnsi="Arial" w:cs="Times New Roman"/>
      <w:kern w:val="0"/>
      <w:sz w:val="20"/>
      <w:szCs w:val="24"/>
      <w:lang w:val="en-GB" w:eastAsia="en-GB"/>
    </w:rPr>
  </w:style>
  <w:style w:type="character" w:customStyle="1" w:styleId="60">
    <w:name w:val="标题 6 字符"/>
    <w:basedOn w:val="a0"/>
    <w:link w:val="6"/>
    <w:uiPriority w:val="9"/>
    <w:rsid w:val="00743577"/>
    <w:rPr>
      <w:rFonts w:ascii="Times New Roman" w:eastAsia="宋体"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a0"/>
    <w:rsid w:val="0041301D"/>
  </w:style>
  <w:style w:type="character" w:customStyle="1" w:styleId="70">
    <w:name w:val="标题 7 字符"/>
    <w:basedOn w:val="a0"/>
    <w:link w:val="7"/>
    <w:uiPriority w:val="9"/>
    <w:rsid w:val="007C0312"/>
    <w:rPr>
      <w:rFonts w:ascii="Times New Roman" w:hAnsi="Times New Roman"/>
      <w:b/>
      <w:bCs/>
      <w:sz w:val="20"/>
    </w:rPr>
  </w:style>
  <w:style w:type="paragraph" w:customStyle="1" w:styleId="Doc-text2">
    <w:name w:val="Doc-text2"/>
    <w:basedOn w:val="a"/>
    <w:link w:val="Doc-text2Char"/>
    <w:qFormat/>
    <w:rsid w:val="00CB4EBA"/>
    <w:pPr>
      <w:tabs>
        <w:tab w:val="left" w:pos="1622"/>
      </w:tabs>
      <w:spacing w:beforeLines="0" w:before="0" w:afterLines="0" w:after="0"/>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CB4EBA"/>
    <w:rPr>
      <w:rFonts w:ascii="Arial" w:eastAsia="MS Mincho" w:hAnsi="Arial" w:cs="Times New Roman"/>
      <w:kern w:val="0"/>
      <w:sz w:val="20"/>
      <w:szCs w:val="24"/>
      <w:lang w:val="en-GB" w:eastAsia="en-GB"/>
    </w:rPr>
  </w:style>
  <w:style w:type="paragraph" w:customStyle="1" w:styleId="Comments">
    <w:name w:val="Comments"/>
    <w:basedOn w:val="a"/>
    <w:link w:val="CommentsChar"/>
    <w:qFormat/>
    <w:rsid w:val="00CB4EBA"/>
    <w:pPr>
      <w:spacing w:beforeLines="0" w:before="40" w:afterLines="0" w:after="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CB4EBA"/>
    <w:rPr>
      <w:rFonts w:ascii="Arial" w:eastAsia="MS Mincho" w:hAnsi="Arial" w:cs="Times New Roman"/>
      <w:i/>
      <w:noProof/>
      <w:kern w:val="0"/>
      <w:sz w:val="18"/>
      <w:szCs w:val="24"/>
      <w:lang w:val="en-GB" w:eastAsia="en-GB"/>
    </w:rPr>
  </w:style>
  <w:style w:type="paragraph" w:customStyle="1" w:styleId="ComeBack">
    <w:name w:val="ComeBack"/>
    <w:basedOn w:val="Doc-text2"/>
    <w:next w:val="Doc-text2"/>
    <w:rsid w:val="00CB4EBA"/>
    <w:pPr>
      <w:numPr>
        <w:numId w:val="31"/>
      </w:numPr>
      <w:tabs>
        <w:tab w:val="clear" w:pos="1259"/>
        <w:tab w:val="clear" w:pos="1622"/>
        <w:tab w:val="num" w:pos="0"/>
      </w:tabs>
      <w:ind w:left="0" w:firstLine="0"/>
    </w:pPr>
  </w:style>
  <w:style w:type="character" w:customStyle="1" w:styleId="ab">
    <w:name w:val="题注 字符"/>
    <w:aliases w:val="cap 字符,cap Char 字符,Caption Char 字符,Caption Char1 Char 字符,cap Char Char1 字符,Caption Char Char1 Char 字符,cap Char2 字符"/>
    <w:link w:val="aa"/>
    <w:rsid w:val="00CB4EBA"/>
    <w:rPr>
      <w:rFonts w:ascii="Times New Roman" w:eastAsia="Times New Roman" w:hAnsi="Times New Roman" w:cs="Times New Roman"/>
      <w:b/>
      <w:kern w:val="0"/>
      <w:sz w:val="20"/>
      <w:szCs w:val="20"/>
      <w:lang w:val="en-GB" w:eastAsia="en-US"/>
    </w:rPr>
  </w:style>
  <w:style w:type="character" w:customStyle="1" w:styleId="B1Zchn">
    <w:name w:val="B1 Zchn"/>
    <w:qFormat/>
    <w:rsid w:val="00B33357"/>
    <w:rPr>
      <w:rFonts w:eastAsia="Times New Roman"/>
    </w:rPr>
  </w:style>
  <w:style w:type="paragraph" w:customStyle="1" w:styleId="13">
    <w:name w:val="リスト段落1"/>
    <w:basedOn w:val="a"/>
    <w:rsid w:val="006C46C5"/>
    <w:pPr>
      <w:spacing w:beforeLines="0" w:before="100" w:beforeAutospacing="1" w:afterLines="0" w:after="100" w:afterAutospacing="1"/>
      <w:ind w:left="720"/>
      <w:jc w:val="left"/>
    </w:pPr>
    <w:rPr>
      <w:rFonts w:eastAsia="MS Gothic" w:cs="Times New Roman"/>
      <w:kern w:val="0"/>
      <w:sz w:val="24"/>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BE85F-D049-465D-8543-A380A7A11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2547</TotalTime>
  <Pages>4</Pages>
  <Words>913</Words>
  <Characters>5210</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
    </vt:vector>
  </TitlesOfParts>
  <Company>NEC</Company>
  <LinksUpToDate>false</LinksUpToDate>
  <CharactersWithSpaces>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NEC1</cp:lastModifiedBy>
  <cp:revision>14</cp:revision>
  <dcterms:created xsi:type="dcterms:W3CDTF">2024-05-09T07:02:00Z</dcterms:created>
  <dcterms:modified xsi:type="dcterms:W3CDTF">2024-08-08T09:35:00Z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d7eeba6717e60d5df42cd581811f63c7b9ef44df593ef094f5663007e3044f52</vt:lpwstr>
  </property>
</Properties>
</file>